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47AC" w14:textId="77777777" w:rsidR="00F3039A" w:rsidRDefault="00E45AA8" w:rsidP="00234A7C">
      <w:pPr>
        <w:spacing w:after="0" w:line="240" w:lineRule="auto"/>
      </w:pPr>
      <w:r>
        <w:rPr>
          <w:rFonts w:ascii="Book Antiqua" w:hAnsi="Book Antiqua"/>
          <w:b/>
          <w:noProof/>
          <w:color w:val="0070C0"/>
          <w:sz w:val="44"/>
          <w:szCs w:val="44"/>
        </w:rPr>
        <w:drawing>
          <wp:anchor distT="0" distB="0" distL="114300" distR="114300" simplePos="0" relativeHeight="251658240" behindDoc="0" locked="0" layoutInCell="1" allowOverlap="1" wp14:anchorId="285DDD74" wp14:editId="34057C4A">
            <wp:simplePos x="0" y="0"/>
            <wp:positionH relativeFrom="column">
              <wp:posOffset>-299720</wp:posOffset>
            </wp:positionH>
            <wp:positionV relativeFrom="paragraph">
              <wp:posOffset>-524510</wp:posOffset>
            </wp:positionV>
            <wp:extent cx="506095" cy="646430"/>
            <wp:effectExtent l="0" t="0" r="1905"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06095" cy="64643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noProof/>
          <w:color w:val="0070C0"/>
          <w:sz w:val="44"/>
          <w:szCs w:val="44"/>
        </w:rPr>
        <w:drawing>
          <wp:anchor distT="0" distB="0" distL="114300" distR="114300" simplePos="0" relativeHeight="251659264" behindDoc="0" locked="0" layoutInCell="1" allowOverlap="1" wp14:anchorId="517DF1DB" wp14:editId="67B449A1">
            <wp:simplePos x="0" y="0"/>
            <wp:positionH relativeFrom="column">
              <wp:posOffset>308724</wp:posOffset>
            </wp:positionH>
            <wp:positionV relativeFrom="paragraph">
              <wp:posOffset>-452755</wp:posOffset>
            </wp:positionV>
            <wp:extent cx="2565400" cy="44513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8">
                      <a:extLst>
                        <a:ext uri="{28A0092B-C50C-407E-A947-70E740481C1C}">
                          <a14:useLocalDpi xmlns:a14="http://schemas.microsoft.com/office/drawing/2010/main" val="0"/>
                        </a:ext>
                      </a:extLst>
                    </a:blip>
                    <a:stretch>
                      <a:fillRect/>
                    </a:stretch>
                  </pic:blipFill>
                  <pic:spPr>
                    <a:xfrm>
                      <a:off x="0" y="0"/>
                      <a:ext cx="2565400" cy="445135"/>
                    </a:xfrm>
                    <a:prstGeom prst="rect">
                      <a:avLst/>
                    </a:prstGeom>
                  </pic:spPr>
                </pic:pic>
              </a:graphicData>
            </a:graphic>
            <wp14:sizeRelH relativeFrom="page">
              <wp14:pctWidth>0</wp14:pctWidth>
            </wp14:sizeRelH>
            <wp14:sizeRelV relativeFrom="page">
              <wp14:pctHeight>0</wp14:pctHeight>
            </wp14:sizeRelV>
          </wp:anchor>
        </w:drawing>
      </w:r>
    </w:p>
    <w:p w14:paraId="523E4B8E" w14:textId="77777777" w:rsidR="00006CE2" w:rsidRDefault="00E45AA8" w:rsidP="00050AE7">
      <w:pPr>
        <w:rPr>
          <w:lang w:eastAsia="nb-NO"/>
        </w:rPr>
      </w:pPr>
      <w:r>
        <w:br/>
      </w:r>
    </w:p>
    <w:p w14:paraId="3AE557A9" w14:textId="77777777" w:rsidR="00335878" w:rsidRPr="00050AE7" w:rsidRDefault="00E45AA8" w:rsidP="00BF2CA4">
      <w:pPr>
        <w:spacing w:line="276" w:lineRule="auto"/>
        <w:rPr>
          <w:rFonts w:cs="Arial"/>
          <w:b/>
          <w:bCs/>
          <w:sz w:val="26"/>
          <w:szCs w:val="26"/>
        </w:rPr>
      </w:pPr>
      <w:r w:rsidRPr="00050AE7">
        <w:rPr>
          <w:rFonts w:cs="Arial"/>
          <w:b/>
          <w:bCs/>
          <w:sz w:val="26"/>
          <w:szCs w:val="26"/>
        </w:rPr>
        <w:t>RETTEN TIL Å KLAGE PÅ ENKELTVEDTAK</w:t>
      </w:r>
    </w:p>
    <w:p w14:paraId="0B60B667" w14:textId="77777777" w:rsidR="00050AE7" w:rsidRPr="00050AE7" w:rsidRDefault="00E45AA8" w:rsidP="00050AE7">
      <w:pPr>
        <w:pStyle w:val="NormalWeb"/>
        <w:rPr>
          <w:rFonts w:cs="Arial"/>
          <w:b/>
          <w:sz w:val="20"/>
          <w:szCs w:val="20"/>
        </w:rPr>
      </w:pPr>
      <w:bookmarkStart w:id="0" w:name="Start"/>
      <w:bookmarkEnd w:id="0"/>
      <w:r w:rsidRPr="00050AE7">
        <w:rPr>
          <w:rFonts w:ascii="Arial" w:hAnsi="Arial" w:cs="Arial"/>
          <w:sz w:val="20"/>
          <w:szCs w:val="20"/>
        </w:rPr>
        <w:t xml:space="preserve">Kommunestyrets endelige vedtak i reguleringssaker kan påklages jf. </w:t>
      </w:r>
      <w:r w:rsidRPr="00050AE7">
        <w:rPr>
          <w:rFonts w:ascii="Arial" w:hAnsi="Arial" w:cs="Arial"/>
          <w:b/>
          <w:sz w:val="20"/>
          <w:szCs w:val="20"/>
        </w:rPr>
        <w:t>plan- og bygningsloven § 1-9 og forvaltningsloven kap. VI (§ 28 - § 36)</w:t>
      </w:r>
    </w:p>
    <w:p w14:paraId="18425640" w14:textId="77777777" w:rsidR="00050AE7" w:rsidRPr="00050AE7" w:rsidRDefault="00E45AA8" w:rsidP="00050AE7">
      <w:pPr>
        <w:pStyle w:val="NormalWeb"/>
        <w:rPr>
          <w:rFonts w:ascii="Arial" w:hAnsi="Arial" w:cs="Arial"/>
          <w:sz w:val="20"/>
          <w:szCs w:val="20"/>
        </w:rPr>
      </w:pPr>
      <w:r w:rsidRPr="00050AE7">
        <w:rPr>
          <w:rFonts w:ascii="Arial" w:hAnsi="Arial" w:cs="Arial"/>
          <w:sz w:val="20"/>
          <w:szCs w:val="20"/>
        </w:rPr>
        <w:t xml:space="preserve">Klagen sendes til </w:t>
      </w:r>
      <w:r>
        <w:rPr>
          <w:rFonts w:ascii="Arial" w:hAnsi="Arial" w:cs="Arial"/>
          <w:sz w:val="20"/>
          <w:szCs w:val="20"/>
        </w:rPr>
        <w:t>Båtsfjord kommune</w:t>
      </w:r>
      <w:r w:rsidRPr="00050AE7">
        <w:rPr>
          <w:rFonts w:ascii="Arial" w:hAnsi="Arial" w:cs="Arial"/>
          <w:sz w:val="20"/>
          <w:szCs w:val="20"/>
        </w:rPr>
        <w:t xml:space="preserve"> og skal være undertegnet. Klagen skal inneholde:</w:t>
      </w:r>
    </w:p>
    <w:p w14:paraId="43F39E01" w14:textId="77777777" w:rsidR="00050AE7" w:rsidRPr="00050AE7" w:rsidRDefault="00E45AA8" w:rsidP="00050AE7">
      <w:pPr>
        <w:pStyle w:val="NormalWeb"/>
        <w:numPr>
          <w:ilvl w:val="0"/>
          <w:numId w:val="16"/>
        </w:numPr>
        <w:rPr>
          <w:rFonts w:ascii="Arial" w:hAnsi="Arial" w:cs="Arial"/>
          <w:sz w:val="20"/>
          <w:szCs w:val="20"/>
        </w:rPr>
      </w:pPr>
      <w:r w:rsidRPr="00050AE7">
        <w:rPr>
          <w:rFonts w:ascii="Arial" w:hAnsi="Arial" w:cs="Arial"/>
          <w:sz w:val="20"/>
          <w:szCs w:val="20"/>
        </w:rPr>
        <w:t>vedtaket det klages over</w:t>
      </w:r>
    </w:p>
    <w:p w14:paraId="74017483" w14:textId="77777777" w:rsidR="00050AE7" w:rsidRPr="00050AE7" w:rsidRDefault="00E45AA8" w:rsidP="00050AE7">
      <w:pPr>
        <w:pStyle w:val="NormalWeb"/>
        <w:numPr>
          <w:ilvl w:val="0"/>
          <w:numId w:val="16"/>
        </w:numPr>
        <w:rPr>
          <w:rFonts w:ascii="Arial" w:hAnsi="Arial" w:cs="Arial"/>
          <w:sz w:val="20"/>
          <w:szCs w:val="20"/>
        </w:rPr>
      </w:pPr>
      <w:r w:rsidRPr="00050AE7">
        <w:rPr>
          <w:rFonts w:ascii="Arial" w:hAnsi="Arial" w:cs="Arial"/>
          <w:sz w:val="20"/>
          <w:szCs w:val="20"/>
        </w:rPr>
        <w:t xml:space="preserve">begrunnelse for klagen </w:t>
      </w:r>
    </w:p>
    <w:p w14:paraId="76DFB1DC" w14:textId="77777777" w:rsidR="00050AE7" w:rsidRPr="00050AE7" w:rsidRDefault="00E45AA8" w:rsidP="00050AE7">
      <w:pPr>
        <w:pStyle w:val="NormalWeb"/>
        <w:numPr>
          <w:ilvl w:val="0"/>
          <w:numId w:val="16"/>
        </w:numPr>
        <w:rPr>
          <w:rFonts w:ascii="Arial" w:hAnsi="Arial" w:cs="Arial"/>
          <w:sz w:val="20"/>
          <w:szCs w:val="20"/>
        </w:rPr>
      </w:pPr>
      <w:r w:rsidRPr="00050AE7">
        <w:rPr>
          <w:rFonts w:ascii="Arial" w:hAnsi="Arial" w:cs="Arial"/>
          <w:sz w:val="20"/>
          <w:szCs w:val="20"/>
        </w:rPr>
        <w:t>den eller de endringene som ønskes</w:t>
      </w:r>
    </w:p>
    <w:p w14:paraId="7EB730E4" w14:textId="77777777" w:rsidR="00050AE7" w:rsidRPr="00050AE7" w:rsidRDefault="00E45AA8" w:rsidP="00050AE7">
      <w:pPr>
        <w:pStyle w:val="NormalWeb"/>
        <w:numPr>
          <w:ilvl w:val="0"/>
          <w:numId w:val="16"/>
        </w:numPr>
        <w:rPr>
          <w:rFonts w:ascii="Arial" w:hAnsi="Arial" w:cs="Arial"/>
          <w:sz w:val="20"/>
          <w:szCs w:val="20"/>
        </w:rPr>
      </w:pPr>
      <w:r w:rsidRPr="00050AE7">
        <w:rPr>
          <w:rFonts w:ascii="Arial" w:hAnsi="Arial" w:cs="Arial"/>
          <w:sz w:val="20"/>
          <w:szCs w:val="20"/>
        </w:rPr>
        <w:t xml:space="preserve">andre opplysninger som kan ha betydning </w:t>
      </w:r>
      <w:r>
        <w:rPr>
          <w:rFonts w:ascii="Arial" w:hAnsi="Arial" w:cs="Arial"/>
          <w:sz w:val="20"/>
          <w:szCs w:val="20"/>
        </w:rPr>
        <w:br/>
      </w:r>
    </w:p>
    <w:p w14:paraId="54DB914A" w14:textId="77777777" w:rsidR="00050AE7" w:rsidRPr="00050AE7" w:rsidRDefault="00E45AA8" w:rsidP="00050AE7">
      <w:pPr>
        <w:pStyle w:val="NormalWeb"/>
        <w:rPr>
          <w:rFonts w:ascii="Arial" w:hAnsi="Arial" w:cs="Arial"/>
          <w:sz w:val="20"/>
          <w:szCs w:val="20"/>
        </w:rPr>
      </w:pPr>
      <w:r w:rsidRPr="00050AE7">
        <w:rPr>
          <w:rFonts w:ascii="Arial" w:hAnsi="Arial" w:cs="Arial"/>
          <w:sz w:val="20"/>
          <w:szCs w:val="20"/>
        </w:rPr>
        <w:t>Klagen legges fram for behandling i kommunestyret/ utvalg. Dersom klagen ikke ta</w:t>
      </w:r>
      <w:r w:rsidRPr="00050AE7">
        <w:rPr>
          <w:rFonts w:ascii="Arial" w:hAnsi="Arial" w:cs="Arial"/>
          <w:sz w:val="20"/>
          <w:szCs w:val="20"/>
        </w:rPr>
        <w:t>s til følge oversendes saken til statsforvalteren, som har delegert myndighet fra Kommunal- og distriktsdepartementet.</w:t>
      </w:r>
    </w:p>
    <w:p w14:paraId="0661A478" w14:textId="77777777" w:rsidR="00050AE7" w:rsidRPr="00050AE7" w:rsidRDefault="00E45AA8" w:rsidP="00050AE7">
      <w:pPr>
        <w:pStyle w:val="NormalWeb"/>
        <w:rPr>
          <w:rFonts w:ascii="Arial" w:hAnsi="Arial" w:cs="Arial"/>
          <w:sz w:val="20"/>
          <w:szCs w:val="20"/>
        </w:rPr>
      </w:pPr>
      <w:r w:rsidRPr="00050AE7">
        <w:rPr>
          <w:rFonts w:ascii="Arial" w:hAnsi="Arial" w:cs="Arial"/>
          <w:b/>
          <w:sz w:val="20"/>
          <w:szCs w:val="20"/>
        </w:rPr>
        <w:t>Frist</w:t>
      </w:r>
      <w:r w:rsidRPr="00050AE7">
        <w:rPr>
          <w:rFonts w:ascii="Arial" w:hAnsi="Arial" w:cs="Arial"/>
          <w:b/>
          <w:sz w:val="20"/>
          <w:szCs w:val="20"/>
          <w:u w:val="single"/>
        </w:rPr>
        <w:br/>
      </w:r>
      <w:r w:rsidRPr="00050AE7">
        <w:rPr>
          <w:rFonts w:ascii="Arial" w:hAnsi="Arial" w:cs="Arial"/>
          <w:sz w:val="20"/>
          <w:szCs w:val="20"/>
        </w:rPr>
        <w:t>Fristen for å klage på vedtaket er etter forvaltningsloven § 29 satt til tre uker</w:t>
      </w:r>
      <w:r w:rsidRPr="00050AE7">
        <w:rPr>
          <w:rFonts w:ascii="Arial" w:hAnsi="Arial" w:cs="Arial"/>
          <w:b/>
          <w:sz w:val="20"/>
          <w:szCs w:val="20"/>
        </w:rPr>
        <w:t xml:space="preserve"> </w:t>
      </w:r>
      <w:r w:rsidRPr="00050AE7">
        <w:rPr>
          <w:rFonts w:ascii="Arial" w:hAnsi="Arial" w:cs="Arial"/>
          <w:sz w:val="20"/>
          <w:szCs w:val="20"/>
        </w:rPr>
        <w:t>fra den dagen vedtaket er kommet fram til vedkomm</w:t>
      </w:r>
      <w:r w:rsidRPr="00050AE7">
        <w:rPr>
          <w:rFonts w:ascii="Arial" w:hAnsi="Arial" w:cs="Arial"/>
          <w:sz w:val="20"/>
          <w:szCs w:val="20"/>
        </w:rPr>
        <w:t>ende part. Dersom klagen blir innsendt for sent, kan den bli avvist. Om du har særlig grunn til det, kan du søke om å få forlenget klagefristen.</w:t>
      </w:r>
      <w:r>
        <w:rPr>
          <w:rFonts w:ascii="Arial" w:hAnsi="Arial" w:cs="Arial"/>
          <w:sz w:val="20"/>
          <w:szCs w:val="20"/>
        </w:rPr>
        <w:br/>
      </w:r>
    </w:p>
    <w:p w14:paraId="6AEF483D" w14:textId="77777777" w:rsidR="00050AE7" w:rsidRPr="00050AE7" w:rsidRDefault="00E45AA8" w:rsidP="00050AE7">
      <w:pPr>
        <w:pStyle w:val="NormalWeb"/>
        <w:rPr>
          <w:rFonts w:ascii="Arial" w:hAnsi="Arial" w:cs="Arial"/>
          <w:sz w:val="20"/>
          <w:szCs w:val="20"/>
        </w:rPr>
      </w:pPr>
      <w:r w:rsidRPr="00050AE7">
        <w:rPr>
          <w:rFonts w:ascii="Arial" w:hAnsi="Arial" w:cs="Arial"/>
          <w:b/>
          <w:sz w:val="20"/>
          <w:szCs w:val="20"/>
        </w:rPr>
        <w:t>Saksdokumenter og veiledning</w:t>
      </w:r>
      <w:r w:rsidRPr="00050AE7">
        <w:rPr>
          <w:rFonts w:ascii="Arial" w:hAnsi="Arial" w:cs="Arial"/>
          <w:sz w:val="20"/>
          <w:szCs w:val="20"/>
        </w:rPr>
        <w:t xml:space="preserve"> </w:t>
      </w:r>
      <w:r w:rsidRPr="00050AE7">
        <w:rPr>
          <w:rFonts w:ascii="Arial" w:hAnsi="Arial" w:cs="Arial"/>
          <w:sz w:val="20"/>
          <w:szCs w:val="20"/>
        </w:rPr>
        <w:br/>
        <w:t>Du har rett til å se sakens dokumenter (med visse begrensninger). Du må i tilfel</w:t>
      </w:r>
      <w:r w:rsidRPr="00050AE7">
        <w:rPr>
          <w:rFonts w:ascii="Arial" w:hAnsi="Arial" w:cs="Arial"/>
          <w:sz w:val="20"/>
          <w:szCs w:val="20"/>
        </w:rPr>
        <w:t>le henvende deg til</w:t>
      </w:r>
      <w:r>
        <w:rPr>
          <w:rFonts w:ascii="Arial" w:hAnsi="Arial" w:cs="Arial"/>
          <w:sz w:val="20"/>
          <w:szCs w:val="20"/>
        </w:rPr>
        <w:t xml:space="preserve"> Båtsfjord kommune, MUNT, </w:t>
      </w:r>
      <w:r w:rsidRPr="00050AE7">
        <w:rPr>
          <w:rFonts w:ascii="Arial" w:hAnsi="Arial" w:cs="Arial"/>
          <w:sz w:val="20"/>
          <w:szCs w:val="20"/>
        </w:rPr>
        <w:t xml:space="preserve"> der du også kan få ytterligere veiledning om framgangsmåten, saksbehandlingsregler og andre regler av konkret betydning for dine rettigheter og plikter.</w:t>
      </w:r>
    </w:p>
    <w:p w14:paraId="78B33249" w14:textId="77777777" w:rsidR="00050AE7" w:rsidRPr="00050AE7" w:rsidRDefault="00E45AA8" w:rsidP="009A1CCC">
      <w:pPr>
        <w:pStyle w:val="NormalWeb"/>
        <w:rPr>
          <w:rFonts w:ascii="Arial" w:hAnsi="Arial" w:cs="Arial"/>
          <w:i/>
          <w:sz w:val="20"/>
          <w:szCs w:val="20"/>
          <w:u w:val="single"/>
        </w:rPr>
      </w:pPr>
      <w:r w:rsidRPr="00050AE7">
        <w:rPr>
          <w:rFonts w:ascii="Arial" w:hAnsi="Arial" w:cs="Arial"/>
          <w:b/>
          <w:sz w:val="20"/>
          <w:szCs w:val="20"/>
        </w:rPr>
        <w:t>Kostnader ved klagesaken</w:t>
      </w:r>
      <w:r w:rsidRPr="00050AE7">
        <w:rPr>
          <w:rFonts w:ascii="Arial" w:hAnsi="Arial" w:cs="Arial"/>
          <w:sz w:val="20"/>
          <w:szCs w:val="20"/>
        </w:rPr>
        <w:br/>
      </w:r>
      <w:r w:rsidRPr="00050AE7">
        <w:rPr>
          <w:rFonts w:ascii="Arial" w:hAnsi="Arial" w:cs="Arial"/>
          <w:sz w:val="20"/>
          <w:szCs w:val="20"/>
        </w:rPr>
        <w:t>Etter § 36 i forvaltningsloven kan en part (klager) tilkjennes dekning for vesentlige kostnader til eksempelvis advokathjelp når disse har vært nødvendige for å få endret vedtaket til sin fordel. Klageinstansen vil i slike tilfeller gjøre deg oppmerksom på</w:t>
      </w:r>
      <w:r w:rsidRPr="00050AE7">
        <w:rPr>
          <w:rFonts w:ascii="Arial" w:hAnsi="Arial" w:cs="Arial"/>
          <w:sz w:val="20"/>
          <w:szCs w:val="20"/>
        </w:rPr>
        <w:t xml:space="preserve"> retten til dekning. </w:t>
      </w:r>
      <w:bookmarkStart w:id="1" w:name="VEDLEGG"/>
      <w:bookmarkStart w:id="2" w:name="KOPITILTABELL"/>
      <w:bookmarkEnd w:id="1"/>
      <w:bookmarkEnd w:id="2"/>
      <w:r>
        <w:rPr>
          <w:rFonts w:ascii="Arial" w:hAnsi="Arial" w:cs="Arial"/>
          <w:i/>
          <w:sz w:val="20"/>
          <w:szCs w:val="20"/>
          <w:u w:val="single"/>
        </w:rPr>
        <w:br/>
      </w:r>
    </w:p>
    <w:p w14:paraId="0D9D0A8A" w14:textId="77777777" w:rsidR="009A1CCC" w:rsidRPr="00050AE7" w:rsidRDefault="00E45AA8" w:rsidP="009A1CCC">
      <w:pPr>
        <w:pStyle w:val="NormalWeb"/>
        <w:rPr>
          <w:rFonts w:ascii="Arial" w:hAnsi="Arial" w:cs="Arial"/>
          <w:sz w:val="20"/>
          <w:szCs w:val="20"/>
        </w:rPr>
      </w:pPr>
      <w:r>
        <w:rPr>
          <w:rFonts w:ascii="Arial" w:hAnsi="Arial" w:cs="Arial"/>
          <w:b/>
          <w:bCs/>
        </w:rPr>
        <w:t>RETTSVIRKNING AV REGULERINGSPLAN</w:t>
      </w:r>
    </w:p>
    <w:p w14:paraId="5CAA18E3" w14:textId="77777777" w:rsidR="00050AE7" w:rsidRPr="00050AE7" w:rsidRDefault="00E45AA8" w:rsidP="00050AE7">
      <w:pPr>
        <w:rPr>
          <w:rFonts w:cs="Arial"/>
          <w:iCs/>
          <w:color w:val="000000" w:themeColor="text1"/>
          <w:sz w:val="20"/>
          <w:szCs w:val="20"/>
        </w:rPr>
      </w:pPr>
      <w:r w:rsidRPr="00050AE7">
        <w:rPr>
          <w:rFonts w:cs="Arial"/>
          <w:b/>
          <w:iCs/>
          <w:color w:val="000000" w:themeColor="text1"/>
          <w:sz w:val="20"/>
          <w:szCs w:val="20"/>
        </w:rPr>
        <w:t>Virkning: Plan- og bygningsloven § 12-4</w:t>
      </w:r>
      <w:r w:rsidRPr="00050AE7">
        <w:rPr>
          <w:rFonts w:cs="Arial"/>
          <w:b/>
          <w:iCs/>
          <w:color w:val="000000" w:themeColor="text1"/>
          <w:sz w:val="20"/>
          <w:szCs w:val="20"/>
        </w:rPr>
        <w:br/>
      </w:r>
      <w:r w:rsidRPr="00050AE7">
        <w:rPr>
          <w:rFonts w:cs="Arial"/>
          <w:iCs/>
          <w:color w:val="000000" w:themeColor="text1"/>
          <w:sz w:val="20"/>
          <w:szCs w:val="20"/>
        </w:rPr>
        <w:t>Vedtatt reguleringsplan er straks bindende for framtidig arealbruk i området. Planens virkninger trer i kraft selv om det foreligger klage, med mindre det treff</w:t>
      </w:r>
      <w:r w:rsidRPr="00050AE7">
        <w:rPr>
          <w:rFonts w:cs="Arial"/>
          <w:iCs/>
          <w:color w:val="000000" w:themeColor="text1"/>
          <w:sz w:val="20"/>
          <w:szCs w:val="20"/>
        </w:rPr>
        <w:t>es vedtak om utsatt iverksetting, iht. forvaltningsloven § 42.</w:t>
      </w:r>
      <w:r>
        <w:rPr>
          <w:rFonts w:cs="Arial"/>
          <w:iCs/>
          <w:color w:val="000000" w:themeColor="text1"/>
          <w:sz w:val="20"/>
          <w:szCs w:val="20"/>
        </w:rPr>
        <w:br/>
      </w:r>
    </w:p>
    <w:p w14:paraId="0489A49E" w14:textId="77777777" w:rsidR="00050AE7" w:rsidRPr="00050AE7" w:rsidRDefault="00E45AA8" w:rsidP="00050AE7">
      <w:pPr>
        <w:rPr>
          <w:rFonts w:cs="Arial"/>
          <w:iCs/>
          <w:color w:val="000000" w:themeColor="text1"/>
          <w:sz w:val="20"/>
          <w:szCs w:val="20"/>
        </w:rPr>
      </w:pPr>
      <w:r w:rsidRPr="00050AE7">
        <w:rPr>
          <w:rFonts w:cs="Arial"/>
          <w:b/>
          <w:iCs/>
          <w:color w:val="000000" w:themeColor="text1"/>
          <w:sz w:val="20"/>
          <w:szCs w:val="20"/>
        </w:rPr>
        <w:t>Utsatt iverksetting av vedtak: Forvaltningsloven § 42</w:t>
      </w:r>
      <w:r w:rsidRPr="00050AE7">
        <w:rPr>
          <w:rFonts w:cs="Arial"/>
          <w:b/>
          <w:iCs/>
          <w:color w:val="000000" w:themeColor="text1"/>
          <w:sz w:val="20"/>
          <w:szCs w:val="20"/>
        </w:rPr>
        <w:br/>
      </w:r>
      <w:r w:rsidRPr="00050AE7">
        <w:rPr>
          <w:rFonts w:cs="Arial"/>
          <w:iCs/>
          <w:color w:val="000000" w:themeColor="text1"/>
          <w:sz w:val="20"/>
          <w:szCs w:val="20"/>
        </w:rPr>
        <w:t>Kommunen, klageinstans eller annet overordnet organ kan beslutte utsatt iverksetting til klagefristen er ute, eller klagen er avgjort. Anm</w:t>
      </w:r>
      <w:r w:rsidRPr="00050AE7">
        <w:rPr>
          <w:rFonts w:cs="Arial"/>
          <w:iCs/>
          <w:color w:val="000000" w:themeColor="text1"/>
          <w:sz w:val="20"/>
          <w:szCs w:val="20"/>
        </w:rPr>
        <w:t>odning om utsatt iverksetting skal avgjøres snarest mulig. Er en slik beslutning fattet, får reguleringsplanen først rettsvirkning når klagefristen er ute, eller avgjort. Avslag på anmodning skal begrunnes, og begrunnelsen skal gis samtidig med avslaget. D</w:t>
      </w:r>
      <w:r w:rsidRPr="00050AE7">
        <w:rPr>
          <w:rFonts w:cs="Arial"/>
          <w:iCs/>
          <w:color w:val="000000" w:themeColor="text1"/>
          <w:sz w:val="20"/>
          <w:szCs w:val="20"/>
        </w:rPr>
        <w:t>et er ikke anledning til å klage på en avgjørelse angående utsatt iverksetting.</w:t>
      </w:r>
    </w:p>
    <w:p w14:paraId="2F7D074F" w14:textId="77777777" w:rsidR="00050AE7" w:rsidRDefault="00E45AA8" w:rsidP="00050AE7">
      <w:pPr>
        <w:rPr>
          <w:rFonts w:cs="Arial"/>
          <w:iCs/>
          <w:color w:val="000000" w:themeColor="text1"/>
          <w:sz w:val="20"/>
          <w:szCs w:val="20"/>
        </w:rPr>
      </w:pPr>
      <w:r w:rsidRPr="00050AE7">
        <w:rPr>
          <w:rFonts w:cs="Arial"/>
          <w:iCs/>
          <w:color w:val="000000" w:themeColor="text1"/>
          <w:sz w:val="20"/>
          <w:szCs w:val="20"/>
        </w:rPr>
        <w:t>Begrunnelsen for regelen om utsatt iverksetting er av rettssikkerhetshensyn. For klageren vil det være av avgjørende betydning at vedtaket ikke blir gjennomført før det er avgj</w:t>
      </w:r>
      <w:r w:rsidRPr="00050AE7">
        <w:rPr>
          <w:rFonts w:cs="Arial"/>
          <w:iCs/>
          <w:color w:val="000000" w:themeColor="text1"/>
          <w:sz w:val="20"/>
          <w:szCs w:val="20"/>
        </w:rPr>
        <w:t xml:space="preserve">ort om klagen fører fram. Dersom reguleringsvedtaket ble gjennomført kunne man risikere at medhold i klagen blir umulig eller i alle fall vanskelig og kostbart å følge opp. </w:t>
      </w:r>
    </w:p>
    <w:p w14:paraId="6A8E273B" w14:textId="77777777" w:rsidR="00050AE7" w:rsidRPr="00050AE7" w:rsidRDefault="00E45AA8" w:rsidP="00050AE7">
      <w:pPr>
        <w:rPr>
          <w:rFonts w:cs="Arial"/>
          <w:iCs/>
          <w:color w:val="000000" w:themeColor="text1"/>
          <w:sz w:val="20"/>
          <w:szCs w:val="20"/>
        </w:rPr>
      </w:pPr>
      <w:r w:rsidRPr="00050AE7">
        <w:rPr>
          <w:rFonts w:cs="Arial"/>
          <w:b/>
          <w:iCs/>
          <w:color w:val="000000" w:themeColor="text1"/>
          <w:sz w:val="20"/>
          <w:szCs w:val="20"/>
        </w:rPr>
        <w:lastRenderedPageBreak/>
        <w:t>Erstatning: Plan- og bygningsloven § 15-3</w:t>
      </w:r>
      <w:r>
        <w:rPr>
          <w:rFonts w:cs="Arial"/>
          <w:b/>
          <w:iCs/>
          <w:color w:val="000000" w:themeColor="text1"/>
          <w:sz w:val="20"/>
          <w:szCs w:val="20"/>
        </w:rPr>
        <w:br/>
      </w:r>
      <w:r w:rsidRPr="00050AE7">
        <w:rPr>
          <w:rFonts w:cs="Arial"/>
          <w:iCs/>
          <w:color w:val="000000" w:themeColor="text1"/>
          <w:sz w:val="20"/>
          <w:szCs w:val="20"/>
        </w:rPr>
        <w:t>Medfører en reguleringsplan endringer av</w:t>
      </w:r>
      <w:r w:rsidRPr="00050AE7">
        <w:rPr>
          <w:rFonts w:cs="Arial"/>
          <w:iCs/>
          <w:color w:val="000000" w:themeColor="text1"/>
          <w:sz w:val="20"/>
          <w:szCs w:val="20"/>
        </w:rPr>
        <w:t xml:space="preserve"> en tomt som nevnt under § 15-3, første ledd, kan det fremmes erstatningskrav.</w:t>
      </w:r>
      <w:r>
        <w:rPr>
          <w:rFonts w:cs="Arial"/>
          <w:b/>
          <w:iCs/>
          <w:color w:val="000000" w:themeColor="text1"/>
          <w:sz w:val="20"/>
          <w:szCs w:val="20"/>
        </w:rPr>
        <w:br/>
      </w:r>
      <w:r>
        <w:rPr>
          <w:rFonts w:cs="Arial"/>
          <w:b/>
          <w:iCs/>
          <w:color w:val="000000" w:themeColor="text1"/>
          <w:sz w:val="20"/>
          <w:szCs w:val="20"/>
        </w:rPr>
        <w:br/>
      </w:r>
      <w:r w:rsidRPr="00050AE7">
        <w:rPr>
          <w:rFonts w:cs="Arial"/>
          <w:iCs/>
          <w:color w:val="000000" w:themeColor="text1"/>
          <w:sz w:val="20"/>
          <w:szCs w:val="20"/>
        </w:rPr>
        <w:t xml:space="preserve">Erstatningskrav må etter § 15-3, annet ledd, være fremmet senest </w:t>
      </w:r>
      <w:r w:rsidRPr="00050AE7">
        <w:rPr>
          <w:rFonts w:cs="Arial"/>
          <w:b/>
          <w:iCs/>
          <w:color w:val="000000" w:themeColor="text1"/>
          <w:sz w:val="20"/>
          <w:szCs w:val="20"/>
        </w:rPr>
        <w:t>tre år</w:t>
      </w:r>
      <w:r w:rsidRPr="00050AE7">
        <w:rPr>
          <w:rFonts w:cs="Arial"/>
          <w:iCs/>
          <w:color w:val="000000" w:themeColor="text1"/>
          <w:sz w:val="20"/>
          <w:szCs w:val="20"/>
        </w:rPr>
        <w:t xml:space="preserve"> etter at reguleringsplanen er kunngjort etter § 12-12, fjerde og femte ledd, eller vedtak er gjort kjent</w:t>
      </w:r>
      <w:r w:rsidRPr="00050AE7">
        <w:rPr>
          <w:rFonts w:cs="Arial"/>
          <w:iCs/>
          <w:color w:val="000000" w:themeColor="text1"/>
          <w:sz w:val="20"/>
          <w:szCs w:val="20"/>
        </w:rPr>
        <w:t xml:space="preserve"> etter § 12-12, femte ledd.</w:t>
      </w:r>
    </w:p>
    <w:p w14:paraId="6A83F1DA" w14:textId="77777777" w:rsidR="009F1ADA" w:rsidRPr="006E24C1" w:rsidRDefault="009F1ADA" w:rsidP="006E24C1">
      <w:pPr>
        <w:rPr>
          <w:rFonts w:cs="Arial"/>
          <w:i/>
          <w:color w:val="FF0000"/>
          <w:sz w:val="20"/>
          <w:szCs w:val="20"/>
        </w:rPr>
      </w:pPr>
    </w:p>
    <w:p w14:paraId="62E215DB" w14:textId="77777777" w:rsidR="00050AE7" w:rsidRPr="00050AE7" w:rsidRDefault="00E45AA8" w:rsidP="00050AE7">
      <w:pPr>
        <w:rPr>
          <w:rFonts w:cs="Arial"/>
          <w:b/>
          <w:bCs/>
          <w:sz w:val="20"/>
          <w:szCs w:val="20"/>
        </w:rPr>
      </w:pPr>
      <w:r w:rsidRPr="00050AE7">
        <w:rPr>
          <w:rFonts w:cs="Arial"/>
          <w:b/>
          <w:bCs/>
          <w:sz w:val="20"/>
          <w:szCs w:val="20"/>
        </w:rPr>
        <w:t>Innløsning: Plan- og bygningsloven § 15-2</w:t>
      </w:r>
      <w:r>
        <w:rPr>
          <w:rFonts w:cs="Arial"/>
          <w:b/>
          <w:bCs/>
          <w:sz w:val="20"/>
          <w:szCs w:val="20"/>
        </w:rPr>
        <w:br/>
      </w:r>
      <w:r w:rsidRPr="00050AE7">
        <w:rPr>
          <w:rFonts w:cs="Arial"/>
          <w:sz w:val="20"/>
          <w:szCs w:val="20"/>
        </w:rPr>
        <w:t xml:space="preserve">Grunneier (eller fester) kan kreve at ubebygd eiendom i sin helhet innløst straks når den er regulert til bestemte formål og eiendommen ikke kan nyttes på en </w:t>
      </w:r>
      <w:r w:rsidRPr="00050AE7">
        <w:rPr>
          <w:rFonts w:cs="Arial"/>
          <w:sz w:val="20"/>
          <w:szCs w:val="20"/>
        </w:rPr>
        <w:t>regningssvarende måte. Dette gjelder når eiendommen er regulert til: offentlige trafikkområder, offentlige friområder, fellesområder, fornyelsesområder samt til statens, fylkets og kommunens bygninger og grav- og urnelunder.</w:t>
      </w:r>
    </w:p>
    <w:p w14:paraId="166D4E59" w14:textId="77777777" w:rsidR="00050AE7" w:rsidRPr="00050AE7" w:rsidRDefault="00E45AA8" w:rsidP="00050AE7">
      <w:pPr>
        <w:rPr>
          <w:rFonts w:cs="Arial"/>
          <w:sz w:val="20"/>
          <w:szCs w:val="20"/>
        </w:rPr>
      </w:pPr>
      <w:r w:rsidRPr="00050AE7">
        <w:rPr>
          <w:rFonts w:cs="Arial"/>
          <w:sz w:val="20"/>
          <w:szCs w:val="20"/>
        </w:rPr>
        <w:t>Etter § 15-2, annet ledd, må gr</w:t>
      </w:r>
      <w:r w:rsidRPr="00050AE7">
        <w:rPr>
          <w:rFonts w:cs="Arial"/>
          <w:sz w:val="20"/>
          <w:szCs w:val="20"/>
        </w:rPr>
        <w:t>unneiers krav om innløsning være satt frem senest tre år etter at reguleringsplanen er kunngjort etter § 12-12, fjerde og femte ledd, eller vedtak er gjort kjent etter § 12-12, femte ledd.</w:t>
      </w:r>
    </w:p>
    <w:p w14:paraId="7A63735C" w14:textId="77777777" w:rsidR="00050AE7" w:rsidRDefault="00050AE7" w:rsidP="00871042">
      <w:pPr>
        <w:rPr>
          <w:rFonts w:cs="Arial"/>
          <w:b/>
          <w:bCs/>
          <w:sz w:val="20"/>
          <w:szCs w:val="20"/>
        </w:rPr>
      </w:pPr>
    </w:p>
    <w:p w14:paraId="544D981E" w14:textId="77777777" w:rsidR="00050AE7" w:rsidRDefault="00050AE7" w:rsidP="00871042">
      <w:pPr>
        <w:rPr>
          <w:rFonts w:cs="Arial"/>
          <w:b/>
          <w:bCs/>
          <w:sz w:val="20"/>
          <w:szCs w:val="20"/>
        </w:rPr>
      </w:pPr>
    </w:p>
    <w:p w14:paraId="3FD18EF1" w14:textId="77777777" w:rsidR="00050AE7" w:rsidRDefault="00050AE7" w:rsidP="00871042">
      <w:pPr>
        <w:rPr>
          <w:rFonts w:cs="Arial"/>
          <w:b/>
          <w:bCs/>
          <w:sz w:val="20"/>
          <w:szCs w:val="20"/>
        </w:rPr>
      </w:pPr>
    </w:p>
    <w:p w14:paraId="6565776F" w14:textId="77777777" w:rsidR="00050AE7" w:rsidRDefault="00050AE7" w:rsidP="00871042">
      <w:pPr>
        <w:rPr>
          <w:rFonts w:cs="Arial"/>
          <w:b/>
          <w:bCs/>
          <w:sz w:val="20"/>
          <w:szCs w:val="20"/>
        </w:rPr>
      </w:pPr>
    </w:p>
    <w:p w14:paraId="00A3CCE6" w14:textId="77777777" w:rsidR="00050AE7" w:rsidRDefault="00050AE7" w:rsidP="00871042">
      <w:pPr>
        <w:rPr>
          <w:rFonts w:cs="Arial"/>
          <w:b/>
          <w:bCs/>
          <w:sz w:val="20"/>
          <w:szCs w:val="20"/>
        </w:rPr>
      </w:pPr>
    </w:p>
    <w:p w14:paraId="26F8326D" w14:textId="77777777" w:rsidR="00050AE7" w:rsidRDefault="00050AE7" w:rsidP="00871042">
      <w:pPr>
        <w:rPr>
          <w:rFonts w:cs="Arial"/>
          <w:b/>
          <w:bCs/>
          <w:sz w:val="20"/>
          <w:szCs w:val="20"/>
        </w:rPr>
      </w:pPr>
    </w:p>
    <w:p w14:paraId="1AB35325" w14:textId="77777777" w:rsidR="00050AE7" w:rsidRDefault="00050AE7" w:rsidP="00871042">
      <w:pPr>
        <w:rPr>
          <w:rFonts w:cs="Arial"/>
          <w:b/>
          <w:bCs/>
          <w:sz w:val="20"/>
          <w:szCs w:val="20"/>
        </w:rPr>
      </w:pPr>
    </w:p>
    <w:p w14:paraId="6C8985B9" w14:textId="77777777" w:rsidR="00050AE7" w:rsidRDefault="00050AE7" w:rsidP="00871042">
      <w:pPr>
        <w:rPr>
          <w:rFonts w:cs="Arial"/>
          <w:b/>
          <w:bCs/>
          <w:sz w:val="20"/>
          <w:szCs w:val="20"/>
        </w:rPr>
      </w:pPr>
    </w:p>
    <w:p w14:paraId="72DBF324" w14:textId="77777777" w:rsidR="00050AE7" w:rsidRDefault="00050AE7" w:rsidP="00871042">
      <w:pPr>
        <w:rPr>
          <w:rFonts w:cs="Arial"/>
          <w:b/>
          <w:bCs/>
          <w:sz w:val="20"/>
          <w:szCs w:val="20"/>
        </w:rPr>
      </w:pPr>
    </w:p>
    <w:p w14:paraId="7B0BA815" w14:textId="77777777" w:rsidR="00050AE7" w:rsidRDefault="00050AE7" w:rsidP="00871042">
      <w:pPr>
        <w:rPr>
          <w:rFonts w:cs="Arial"/>
          <w:b/>
          <w:bCs/>
          <w:sz w:val="20"/>
          <w:szCs w:val="20"/>
        </w:rPr>
      </w:pPr>
    </w:p>
    <w:p w14:paraId="093C1F26" w14:textId="77777777" w:rsidR="00050AE7" w:rsidRDefault="00050AE7" w:rsidP="00871042">
      <w:pPr>
        <w:rPr>
          <w:rFonts w:cs="Arial"/>
          <w:b/>
          <w:bCs/>
          <w:sz w:val="20"/>
          <w:szCs w:val="20"/>
        </w:rPr>
      </w:pPr>
    </w:p>
    <w:p w14:paraId="6283AF79" w14:textId="77777777" w:rsidR="00050AE7" w:rsidRDefault="00050AE7" w:rsidP="00871042">
      <w:pPr>
        <w:rPr>
          <w:rFonts w:cs="Arial"/>
          <w:b/>
          <w:bCs/>
          <w:sz w:val="20"/>
          <w:szCs w:val="20"/>
        </w:rPr>
      </w:pPr>
    </w:p>
    <w:p w14:paraId="70EF9769" w14:textId="77777777" w:rsidR="00050AE7" w:rsidRPr="00050AE7" w:rsidRDefault="00050AE7" w:rsidP="00871042">
      <w:pPr>
        <w:rPr>
          <w:rFonts w:cs="Arial"/>
          <w:b/>
          <w:bCs/>
          <w:sz w:val="20"/>
          <w:szCs w:val="20"/>
        </w:rPr>
      </w:pPr>
    </w:p>
    <w:p w14:paraId="32908AE9" w14:textId="77777777" w:rsidR="00050AE7" w:rsidRDefault="00E45AA8" w:rsidP="00050AE7">
      <w:pPr>
        <w:rPr>
          <w:rFonts w:cs="Arial"/>
          <w:sz w:val="20"/>
          <w:szCs w:val="20"/>
        </w:rPr>
      </w:pPr>
      <w:r w:rsidRPr="006F1D64">
        <w:rPr>
          <w:rFonts w:cs="Arial"/>
          <w:sz w:val="20"/>
          <w:szCs w:val="20"/>
        </w:rPr>
        <w:t>Med hilsen</w:t>
      </w:r>
    </w:p>
    <w:p w14:paraId="6E2DD88B" w14:textId="1B959513" w:rsidR="00050AE7" w:rsidRDefault="00DF0836" w:rsidP="00050AE7">
      <w:pPr>
        <w:rPr>
          <w:rFonts w:cs="Arial"/>
          <w:sz w:val="20"/>
          <w:szCs w:val="20"/>
        </w:rPr>
      </w:pPr>
      <w:r>
        <w:rPr>
          <w:rFonts w:cs="Arial"/>
          <w:sz w:val="20"/>
          <w:szCs w:val="20"/>
        </w:rPr>
        <w:t>Espen Nystad</w:t>
      </w:r>
      <w:r>
        <w:rPr>
          <w:rFonts w:cs="Arial"/>
          <w:sz w:val="20"/>
          <w:szCs w:val="20"/>
        </w:rPr>
        <w:br/>
      </w:r>
      <w:bookmarkStart w:id="3" w:name="SAKSANSVARLIGSTILLING"/>
      <w:r w:rsidRPr="00C81FCE">
        <w:rPr>
          <w:rFonts w:cs="Arial"/>
          <w:color w:val="000000" w:themeColor="text1"/>
          <w:sz w:val="20"/>
          <w:szCs w:val="20"/>
        </w:rPr>
        <w:t>Kommunalleder</w:t>
      </w:r>
      <w:bookmarkEnd w:id="3"/>
      <w:r>
        <w:rPr>
          <w:rFonts w:cs="Arial"/>
          <w:sz w:val="20"/>
          <w:szCs w:val="20"/>
        </w:rPr>
        <w:br/>
        <w:t>Miljø, utvikling, næring og teknikk</w:t>
      </w:r>
    </w:p>
    <w:p w14:paraId="6FD94CC5" w14:textId="77777777" w:rsidR="00050AE7" w:rsidRDefault="00050AE7" w:rsidP="00050AE7">
      <w:pPr>
        <w:jc w:val="center"/>
        <w:rPr>
          <w:rFonts w:cs="Arial"/>
          <w:sz w:val="20"/>
          <w:szCs w:val="20"/>
        </w:rPr>
      </w:pPr>
    </w:p>
    <w:p w14:paraId="7E632091" w14:textId="77777777" w:rsidR="00050AE7" w:rsidRPr="00D92008" w:rsidRDefault="00E45AA8" w:rsidP="00050AE7">
      <w:pPr>
        <w:rPr>
          <w:rFonts w:cs="Arial"/>
          <w:sz w:val="18"/>
          <w:szCs w:val="18"/>
        </w:rPr>
      </w:pPr>
      <w:r w:rsidRPr="00D92008">
        <w:rPr>
          <w:rFonts w:cs="Arial"/>
          <w:i/>
          <w:iCs/>
          <w:sz w:val="18"/>
          <w:szCs w:val="18"/>
        </w:rPr>
        <w:t>Dokumentet er elektronisk godkjent og kan være uten underskrift</w:t>
      </w:r>
    </w:p>
    <w:p w14:paraId="3BE55662" w14:textId="77777777" w:rsidR="00050AE7" w:rsidRDefault="00050AE7" w:rsidP="00234A7C">
      <w:pPr>
        <w:rPr>
          <w:rFonts w:cs="Arial"/>
          <w:i/>
          <w:iCs/>
          <w:sz w:val="20"/>
          <w:szCs w:val="20"/>
        </w:rPr>
      </w:pPr>
    </w:p>
    <w:p w14:paraId="682FC33E" w14:textId="77777777" w:rsidR="00050AE7" w:rsidRDefault="00050AE7" w:rsidP="00234A7C">
      <w:pPr>
        <w:rPr>
          <w:rFonts w:cs="Arial"/>
          <w:i/>
          <w:iCs/>
          <w:sz w:val="20"/>
          <w:szCs w:val="20"/>
        </w:rPr>
      </w:pPr>
    </w:p>
    <w:p w14:paraId="0B6212F8" w14:textId="77777777" w:rsidR="00050AE7" w:rsidRDefault="00050AE7" w:rsidP="00234A7C">
      <w:pPr>
        <w:rPr>
          <w:rFonts w:cs="Arial"/>
          <w:i/>
          <w:iCs/>
          <w:sz w:val="20"/>
          <w:szCs w:val="20"/>
        </w:rPr>
      </w:pPr>
    </w:p>
    <w:p w14:paraId="4C7E67B8" w14:textId="77777777" w:rsidR="00050AE7" w:rsidRDefault="00050AE7" w:rsidP="00234A7C">
      <w:pPr>
        <w:rPr>
          <w:rFonts w:cs="Arial"/>
          <w:i/>
          <w:iCs/>
          <w:sz w:val="20"/>
          <w:szCs w:val="20"/>
        </w:rPr>
      </w:pPr>
    </w:p>
    <w:sectPr w:rsidR="00050AE7" w:rsidSect="00DC4184">
      <w:footerReference w:type="default" r:id="rId9"/>
      <w:headerReference w:type="first" r:id="rId10"/>
      <w:pgSz w:w="11906" w:h="16838"/>
      <w:pgMar w:top="1418" w:right="1557" w:bottom="1528" w:left="992"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E84F" w14:textId="77777777" w:rsidR="0040744A" w:rsidRDefault="0040744A">
      <w:pPr>
        <w:spacing w:after="0" w:line="240" w:lineRule="auto"/>
      </w:pPr>
      <w:r>
        <w:separator/>
      </w:r>
    </w:p>
  </w:endnote>
  <w:endnote w:type="continuationSeparator" w:id="0">
    <w:p w14:paraId="4232E68C" w14:textId="77777777" w:rsidR="0040744A" w:rsidRDefault="00407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909"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3482"/>
      <w:gridCol w:w="279"/>
      <w:gridCol w:w="3037"/>
    </w:tblGrid>
    <w:tr w:rsidR="00673A7D" w14:paraId="2207BDA0" w14:textId="77777777" w:rsidTr="0008555B">
      <w:tc>
        <w:tcPr>
          <w:tcW w:w="4111" w:type="dxa"/>
        </w:tcPr>
        <w:p w14:paraId="78091386" w14:textId="77777777" w:rsidR="00050AE7" w:rsidRPr="00476C18" w:rsidRDefault="00E45AA8" w:rsidP="00050AE7">
          <w:pPr>
            <w:pStyle w:val="Bunntekst"/>
            <w:ind w:left="456" w:right="-397"/>
            <w:rPr>
              <w:rFonts w:ascii="Franklin Gothic Book" w:hAnsi="Franklin Gothic Book" w:cstheme="minorHAnsi"/>
              <w:color w:val="000000" w:themeColor="text1"/>
              <w:sz w:val="18"/>
              <w:szCs w:val="18"/>
            </w:rPr>
          </w:pPr>
          <w:r w:rsidRPr="00BE45F2">
            <w:rPr>
              <w:rFonts w:ascii="Calibri" w:hAnsi="Calibri" w:cs="Calibri"/>
              <w:b/>
              <w:bCs/>
              <w:color w:val="000000" w:themeColor="text1"/>
            </w:rPr>
            <w:t>MILJØ, UTVIKLING, NÆRING OG TEKNIKK</w:t>
          </w:r>
          <w:r>
            <w:rPr>
              <w:rFonts w:ascii="Calibri" w:hAnsi="Calibri" w:cs="Calibri"/>
              <w:b/>
              <w:bCs/>
              <w:color w:val="000000" w:themeColor="text1"/>
            </w:rPr>
            <w:br/>
          </w:r>
          <w:r w:rsidRPr="00476C18">
            <w:rPr>
              <w:rFonts w:ascii="Franklin Gothic Book" w:hAnsi="Franklin Gothic Book" w:cstheme="minorHAnsi"/>
              <w:noProof/>
              <w:color w:val="000000" w:themeColor="text1"/>
              <w:sz w:val="18"/>
              <w:szCs w:val="18"/>
            </w:rPr>
            <mc:AlternateContent>
              <mc:Choice Requires="wps">
                <w:drawing>
                  <wp:anchor distT="0" distB="0" distL="114300" distR="114300" simplePos="0" relativeHeight="251658240" behindDoc="0" locked="0" layoutInCell="0" allowOverlap="1" wp14:anchorId="58F3238D" wp14:editId="02A7B1B1">
                    <wp:simplePos x="0" y="0"/>
                    <wp:positionH relativeFrom="page">
                      <wp:posOffset>0</wp:posOffset>
                    </wp:positionH>
                    <wp:positionV relativeFrom="page">
                      <wp:posOffset>10227945</wp:posOffset>
                    </wp:positionV>
                    <wp:extent cx="7560310" cy="273050"/>
                    <wp:effectExtent l="0" t="0" r="0" b="12700"/>
                    <wp:wrapNone/>
                    <wp:docPr id="3" name="MSIPCM958747ebb315a9010c3ccfa8" descr="{&quot;HashCode&quot;:26948429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88221" w14:textId="77777777" w:rsidR="00050AE7" w:rsidRPr="0089172E" w:rsidRDefault="00E45AA8" w:rsidP="00050AE7">
                                <w:pPr>
                                  <w:spacing w:after="0"/>
                                  <w:rPr>
                                    <w:color w:val="000000"/>
                                    <w:sz w:val="16"/>
                                  </w:rPr>
                                </w:pPr>
                                <w:r w:rsidRPr="0089172E">
                                  <w:rPr>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wps:bodyPr>
                        </wps:wsp>
                      </a:graphicData>
                    </a:graphic>
                  </wp:anchor>
                </w:drawing>
              </mc:Choice>
              <mc:Fallback>
                <w:pict>
                  <v:shapetype w14:anchorId="58F3238D" id="_x0000_t202" coordsize="21600,21600" o:spt="202" path="m,l,21600r21600,l21600,xe">
                    <v:stroke joinstyle="miter"/>
                    <v:path gradientshapeok="t" o:connecttype="rect"/>
                  </v:shapetype>
                  <v:shape id="MSIPCM958747ebb315a9010c3ccfa8" o:spid="_x0000_s1026" type="#_x0000_t202" alt="{&quot;HashCode&quot;:269484293,&quot;Height&quot;:841.0,&quot;Width&quot;:595.0,&quot;Placement&quot;:&quot;Footer&quot;,&quot;Index&quot;:&quot;FirstPage&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" o:allowincell="f" filled="f" stroked="f" strokeweight=".5pt">
                    <v:textbox inset="20pt,0,,0">
                      <w:txbxContent>
                        <w:p w14:paraId="76588221" w14:textId="77777777" w:rsidR="00050AE7" w:rsidRPr="0089172E" w:rsidRDefault="00E45AA8" w:rsidP="00050AE7">
                          <w:pPr>
                            <w:spacing w:after="0"/>
                            <w:rPr>
                              <w:color w:val="000000"/>
                              <w:sz w:val="16"/>
                            </w:rPr>
                          </w:pPr>
                          <w:r w:rsidRPr="0089172E">
                            <w:rPr>
                              <w:color w:val="000000"/>
                              <w:sz w:val="16"/>
                            </w:rPr>
                            <w:t>Sensitivity: Internal</w:t>
                          </w:r>
                        </w:p>
                      </w:txbxContent>
                    </v:textbox>
                    <w10:wrap anchorx="page" anchory="page"/>
                  </v:shape>
                </w:pict>
              </mc:Fallback>
            </mc:AlternateContent>
          </w:r>
          <w:r w:rsidRPr="00476C18">
            <w:rPr>
              <w:rFonts w:ascii="Franklin Gothic Book" w:hAnsi="Franklin Gothic Book" w:cstheme="minorHAnsi"/>
              <w:color w:val="000000" w:themeColor="text1"/>
              <w:sz w:val="18"/>
              <w:szCs w:val="18"/>
            </w:rPr>
            <w:t>Besøksadresse: Hindberggata 18</w:t>
          </w:r>
          <w:r w:rsidRPr="00476C18">
            <w:rPr>
              <w:rFonts w:ascii="Franklin Gothic Book" w:hAnsi="Franklin Gothic Book" w:cstheme="minorHAnsi"/>
              <w:color w:val="000000" w:themeColor="text1"/>
              <w:sz w:val="18"/>
              <w:szCs w:val="18"/>
            </w:rPr>
            <w:br/>
            <w:t xml:space="preserve">Postadresse: Postboks 610, 9991 </w:t>
          </w:r>
          <w:r w:rsidRPr="00476C18">
            <w:rPr>
              <w:rFonts w:ascii="Franklin Gothic Book" w:hAnsi="Franklin Gothic Book" w:cstheme="minorHAnsi"/>
              <w:color w:val="000000" w:themeColor="text1"/>
              <w:sz w:val="18"/>
              <w:szCs w:val="18"/>
            </w:rPr>
            <w:t>Båtsfjord</w:t>
          </w:r>
        </w:p>
      </w:tc>
      <w:tc>
        <w:tcPr>
          <w:tcW w:w="3482" w:type="dxa"/>
        </w:tcPr>
        <w:p w14:paraId="0F3F069A" w14:textId="77777777" w:rsidR="00050AE7" w:rsidRDefault="00050AE7" w:rsidP="00050AE7">
          <w:pPr>
            <w:pStyle w:val="Bunntekst"/>
            <w:ind w:right="-244"/>
            <w:rPr>
              <w:rFonts w:ascii="Franklin Gothic Book" w:hAnsi="Franklin Gothic Book" w:cstheme="minorHAnsi"/>
              <w:color w:val="000000" w:themeColor="text1"/>
              <w:sz w:val="18"/>
              <w:szCs w:val="18"/>
            </w:rPr>
          </w:pPr>
        </w:p>
        <w:p w14:paraId="7FECEC6D" w14:textId="77777777" w:rsidR="00050AE7" w:rsidRPr="00476C18" w:rsidRDefault="00E45AA8" w:rsidP="00050AE7">
          <w:pPr>
            <w:pStyle w:val="Bunntekst"/>
            <w:ind w:right="-244"/>
            <w:rPr>
              <w:rFonts w:ascii="Franklin Gothic Book" w:hAnsi="Franklin Gothic Book" w:cstheme="minorHAnsi"/>
              <w:color w:val="000000" w:themeColor="text1"/>
              <w:sz w:val="18"/>
              <w:szCs w:val="18"/>
            </w:rPr>
          </w:pPr>
          <w:r w:rsidRPr="00476C18">
            <w:rPr>
              <w:rFonts w:ascii="Franklin Gothic Book" w:hAnsi="Franklin Gothic Book" w:cstheme="minorHAnsi"/>
              <w:color w:val="000000" w:themeColor="text1"/>
              <w:sz w:val="18"/>
              <w:szCs w:val="18"/>
            </w:rPr>
            <w:t>E-post: postmottak@batsfjord.kommune.no</w:t>
          </w:r>
        </w:p>
        <w:p w14:paraId="3F37116D" w14:textId="77777777" w:rsidR="00050AE7" w:rsidRPr="00476C18" w:rsidRDefault="00E45AA8" w:rsidP="00050AE7">
          <w:pPr>
            <w:pStyle w:val="Bunntekst"/>
            <w:ind w:right="-244"/>
            <w:rPr>
              <w:rFonts w:ascii="Franklin Gothic Book" w:hAnsi="Franklin Gothic Book" w:cstheme="minorHAnsi"/>
              <w:color w:val="000000" w:themeColor="text1"/>
              <w:sz w:val="18"/>
              <w:szCs w:val="18"/>
            </w:rPr>
          </w:pPr>
          <w:r w:rsidRPr="00476C18">
            <w:rPr>
              <w:rFonts w:ascii="Franklin Gothic Book" w:hAnsi="Franklin Gothic Book" w:cstheme="minorHAnsi"/>
              <w:color w:val="000000" w:themeColor="text1"/>
              <w:sz w:val="18"/>
              <w:szCs w:val="18"/>
            </w:rPr>
            <w:t>Org.nr: Foretaksregisteret NO 938 795 592</w:t>
          </w:r>
        </w:p>
      </w:tc>
      <w:tc>
        <w:tcPr>
          <w:tcW w:w="279" w:type="dxa"/>
        </w:tcPr>
        <w:p w14:paraId="3EA457F1" w14:textId="77777777" w:rsidR="00050AE7" w:rsidRPr="00476C18" w:rsidRDefault="00050AE7" w:rsidP="00050AE7">
          <w:pPr>
            <w:pStyle w:val="Bunntekst"/>
            <w:rPr>
              <w:rFonts w:ascii="Franklin Gothic Book" w:hAnsi="Franklin Gothic Book" w:cstheme="minorHAnsi"/>
              <w:color w:val="000000" w:themeColor="text1"/>
              <w:sz w:val="18"/>
              <w:szCs w:val="18"/>
            </w:rPr>
          </w:pPr>
        </w:p>
      </w:tc>
      <w:tc>
        <w:tcPr>
          <w:tcW w:w="3037" w:type="dxa"/>
        </w:tcPr>
        <w:p w14:paraId="41CE8E1E" w14:textId="77777777" w:rsidR="00050AE7" w:rsidRPr="00E574BD" w:rsidRDefault="00050AE7" w:rsidP="00050AE7">
          <w:pPr>
            <w:pStyle w:val="Bunntekst"/>
            <w:ind w:right="455"/>
            <w:rPr>
              <w:rFonts w:ascii="Franklin Gothic Book" w:hAnsi="Franklin Gothic Book" w:cstheme="minorHAnsi"/>
              <w:b/>
              <w:bCs/>
              <w:color w:val="0070C0"/>
              <w:sz w:val="18"/>
              <w:szCs w:val="18"/>
            </w:rPr>
          </w:pPr>
        </w:p>
        <w:p w14:paraId="2C2EFF60" w14:textId="77777777" w:rsidR="00050AE7" w:rsidRPr="00E16988" w:rsidRDefault="00E45AA8" w:rsidP="00050AE7">
          <w:pPr>
            <w:pStyle w:val="Bunntekst"/>
            <w:ind w:right="455"/>
            <w:rPr>
              <w:rFonts w:ascii="Franklin Gothic Book" w:hAnsi="Franklin Gothic Book" w:cs="Arial"/>
              <w:color w:val="0070C0"/>
              <w:sz w:val="18"/>
              <w:szCs w:val="18"/>
            </w:rPr>
          </w:pPr>
          <w:hyperlink r:id="rId1" w:history="1">
            <w:r w:rsidRPr="00E16988">
              <w:rPr>
                <w:rStyle w:val="Hyperkobling"/>
                <w:rFonts w:ascii="Franklin Gothic Book" w:hAnsi="Franklin Gothic Book" w:cs="Arial"/>
                <w:color w:val="0070C0"/>
                <w:sz w:val="18"/>
                <w:szCs w:val="18"/>
              </w:rPr>
              <w:t>batsfjord.kommune.no</w:t>
            </w:r>
          </w:hyperlink>
        </w:p>
      </w:tc>
    </w:tr>
    <w:tr w:rsidR="00673A7D" w14:paraId="7E918AFD" w14:textId="77777777" w:rsidTr="0008555B">
      <w:tc>
        <w:tcPr>
          <w:tcW w:w="4111" w:type="dxa"/>
        </w:tcPr>
        <w:p w14:paraId="1E025BFF" w14:textId="77777777" w:rsidR="00050AE7" w:rsidRPr="00476C18" w:rsidRDefault="00E45AA8" w:rsidP="00050AE7">
          <w:pPr>
            <w:pStyle w:val="Bunntekst"/>
            <w:ind w:left="456"/>
            <w:rPr>
              <w:rFonts w:ascii="Franklin Gothic Book" w:hAnsi="Franklin Gothic Book" w:cstheme="minorHAnsi"/>
              <w:color w:val="000000" w:themeColor="text1"/>
              <w:sz w:val="18"/>
              <w:szCs w:val="18"/>
            </w:rPr>
          </w:pPr>
          <w:r w:rsidRPr="00476C18">
            <w:rPr>
              <w:rFonts w:ascii="Franklin Gothic Book" w:hAnsi="Franklin Gothic Book" w:cstheme="minorHAnsi"/>
              <w:color w:val="000000" w:themeColor="text1"/>
              <w:sz w:val="18"/>
              <w:szCs w:val="18"/>
            </w:rPr>
            <w:t xml:space="preserve">Telefon: </w:t>
          </w:r>
          <w:r>
            <w:rPr>
              <w:rFonts w:ascii="Franklin Gothic Book" w:hAnsi="Franklin Gothic Book" w:cstheme="minorHAnsi"/>
              <w:color w:val="000000" w:themeColor="text1"/>
              <w:sz w:val="18"/>
              <w:szCs w:val="18"/>
            </w:rPr>
            <w:t xml:space="preserve">+47 </w:t>
          </w:r>
          <w:r w:rsidRPr="00476C18">
            <w:rPr>
              <w:rFonts w:ascii="Franklin Gothic Book" w:hAnsi="Franklin Gothic Book" w:cstheme="minorHAnsi"/>
              <w:color w:val="000000" w:themeColor="text1"/>
              <w:sz w:val="18"/>
              <w:szCs w:val="18"/>
            </w:rPr>
            <w:t>78 98 53 00</w:t>
          </w:r>
        </w:p>
      </w:tc>
      <w:tc>
        <w:tcPr>
          <w:tcW w:w="3482" w:type="dxa"/>
        </w:tcPr>
        <w:p w14:paraId="5B901A4E" w14:textId="77777777" w:rsidR="00050AE7" w:rsidRPr="00476C18" w:rsidRDefault="00050AE7" w:rsidP="00050AE7">
          <w:pPr>
            <w:pStyle w:val="Bunntekst"/>
            <w:rPr>
              <w:rFonts w:ascii="Franklin Gothic Book" w:hAnsi="Franklin Gothic Book" w:cstheme="minorHAnsi"/>
              <w:color w:val="000000" w:themeColor="text1"/>
              <w:sz w:val="18"/>
              <w:szCs w:val="18"/>
            </w:rPr>
          </w:pPr>
        </w:p>
      </w:tc>
      <w:tc>
        <w:tcPr>
          <w:tcW w:w="279" w:type="dxa"/>
        </w:tcPr>
        <w:p w14:paraId="424E05EA" w14:textId="77777777" w:rsidR="00050AE7" w:rsidRPr="00476C18" w:rsidRDefault="00050AE7" w:rsidP="00050AE7">
          <w:pPr>
            <w:pStyle w:val="Bunntekst"/>
            <w:rPr>
              <w:rFonts w:ascii="Franklin Gothic Book" w:hAnsi="Franklin Gothic Book" w:cstheme="minorHAnsi"/>
              <w:color w:val="000000" w:themeColor="text1"/>
              <w:sz w:val="18"/>
              <w:szCs w:val="18"/>
            </w:rPr>
          </w:pPr>
        </w:p>
      </w:tc>
      <w:tc>
        <w:tcPr>
          <w:tcW w:w="3037" w:type="dxa"/>
        </w:tcPr>
        <w:p w14:paraId="4645CB35" w14:textId="77777777" w:rsidR="00050AE7" w:rsidRPr="00476C18" w:rsidRDefault="00050AE7" w:rsidP="00050AE7">
          <w:pPr>
            <w:pStyle w:val="Bunntekst"/>
            <w:rPr>
              <w:rFonts w:ascii="Franklin Gothic Book" w:hAnsi="Franklin Gothic Book" w:cstheme="minorHAnsi"/>
              <w:color w:val="000000" w:themeColor="text1"/>
              <w:sz w:val="18"/>
              <w:szCs w:val="18"/>
            </w:rPr>
          </w:pPr>
        </w:p>
      </w:tc>
    </w:tr>
  </w:tbl>
  <w:p w14:paraId="308E0AD7" w14:textId="77777777" w:rsidR="003A7435" w:rsidRPr="006F5F04" w:rsidRDefault="00E45AA8">
    <w:pPr>
      <w:pStyle w:val="Bunntekst"/>
      <w:jc w:val="right"/>
      <w:rPr>
        <w:color w:val="808080" w:themeColor="background1" w:themeShade="80"/>
        <w:sz w:val="16"/>
        <w:szCs w:val="16"/>
      </w:rPr>
    </w:pPr>
    <w:r w:rsidRPr="006F5F04">
      <w:rPr>
        <w:color w:val="808080" w:themeColor="background1" w:themeShade="80"/>
        <w:sz w:val="16"/>
        <w:szCs w:val="16"/>
      </w:rPr>
      <w:t xml:space="preserve">side </w:t>
    </w:r>
    <w:r w:rsidRPr="006F5F04">
      <w:rPr>
        <w:color w:val="808080" w:themeColor="background1" w:themeShade="80"/>
        <w:sz w:val="16"/>
        <w:szCs w:val="16"/>
      </w:rPr>
      <w:fldChar w:fldCharType="begin"/>
    </w:r>
    <w:r w:rsidRPr="006F5F04">
      <w:rPr>
        <w:color w:val="808080" w:themeColor="background1" w:themeShade="80"/>
        <w:sz w:val="16"/>
        <w:szCs w:val="16"/>
      </w:rPr>
      <w:instrText>PAGE  \* Arabic</w:instrText>
    </w:r>
    <w:r w:rsidRPr="006F5F04">
      <w:rPr>
        <w:color w:val="808080" w:themeColor="background1" w:themeShade="80"/>
        <w:sz w:val="16"/>
        <w:szCs w:val="16"/>
      </w:rPr>
      <w:fldChar w:fldCharType="separate"/>
    </w:r>
    <w:r w:rsidRPr="006F5F04">
      <w:rPr>
        <w:color w:val="808080" w:themeColor="background1" w:themeShade="80"/>
        <w:sz w:val="16"/>
        <w:szCs w:val="16"/>
      </w:rPr>
      <w:t>1</w:t>
    </w:r>
    <w:r w:rsidRPr="006F5F04">
      <w:rPr>
        <w:color w:val="808080" w:themeColor="background1" w:themeShade="80"/>
        <w:sz w:val="16"/>
        <w:szCs w:val="16"/>
      </w:rPr>
      <w:fldChar w:fldCharType="end"/>
    </w:r>
  </w:p>
  <w:p w14:paraId="5442A88E" w14:textId="77777777" w:rsidR="00B67043" w:rsidRPr="006F5F04" w:rsidRDefault="00B67043" w:rsidP="00234A7C">
    <w:pPr>
      <w:pStyle w:val="Bunntekst"/>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9DB2" w14:textId="77777777" w:rsidR="0040744A" w:rsidRDefault="0040744A">
      <w:pPr>
        <w:spacing w:after="0" w:line="240" w:lineRule="auto"/>
      </w:pPr>
      <w:r>
        <w:separator/>
      </w:r>
    </w:p>
  </w:footnote>
  <w:footnote w:type="continuationSeparator" w:id="0">
    <w:p w14:paraId="4F4C3366" w14:textId="77777777" w:rsidR="0040744A" w:rsidRDefault="00407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A080" w14:textId="77777777" w:rsidR="008732F2" w:rsidRDefault="00E45AA8" w:rsidP="007A3E86">
    <w:pPr>
      <w:pStyle w:val="Topptekst"/>
      <w:tabs>
        <w:tab w:val="left" w:pos="567"/>
      </w:tabs>
      <w:jc w:val="right"/>
      <w:rPr>
        <w:sz w:val="14"/>
        <w:szCs w:val="14"/>
        <w:vertAlign w:val="superscript"/>
      </w:rPr>
    </w:pPr>
    <w:r>
      <w:rPr>
        <w:sz w:val="14"/>
        <w:szCs w:val="14"/>
        <w:vertAlign w:val="superscript"/>
      </w:rPr>
      <w:t>REGULERINGSPLAN</w:t>
    </w:r>
  </w:p>
  <w:p w14:paraId="4B363081" w14:textId="77777777" w:rsidR="00050AE7" w:rsidRPr="007A3E86" w:rsidRDefault="00050AE7" w:rsidP="00050AE7">
    <w:pPr>
      <w:pStyle w:val="Topptekst"/>
      <w:tabs>
        <w:tab w:val="left" w:pos="567"/>
      </w:tabs>
      <w:jc w:val="center"/>
      <w:rPr>
        <w:sz w:val="14"/>
        <w:szCs w:val="14"/>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5F74"/>
    <w:multiLevelType w:val="multilevel"/>
    <w:tmpl w:val="6F1AD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93C47"/>
    <w:multiLevelType w:val="hybridMultilevel"/>
    <w:tmpl w:val="2EDAD358"/>
    <w:lvl w:ilvl="0" w:tplc="F3EA04AE">
      <w:start w:val="1"/>
      <w:numFmt w:val="decimal"/>
      <w:lvlText w:val="%1."/>
      <w:lvlJc w:val="left"/>
      <w:pPr>
        <w:ind w:left="-66" w:hanging="360"/>
      </w:pPr>
      <w:rPr>
        <w:rFonts w:hint="default"/>
      </w:rPr>
    </w:lvl>
    <w:lvl w:ilvl="1" w:tplc="E08008EE" w:tentative="1">
      <w:start w:val="1"/>
      <w:numFmt w:val="lowerLetter"/>
      <w:lvlText w:val="%2."/>
      <w:lvlJc w:val="left"/>
      <w:pPr>
        <w:ind w:left="654" w:hanging="360"/>
      </w:pPr>
    </w:lvl>
    <w:lvl w:ilvl="2" w:tplc="D75A3C48" w:tentative="1">
      <w:start w:val="1"/>
      <w:numFmt w:val="lowerRoman"/>
      <w:lvlText w:val="%3."/>
      <w:lvlJc w:val="right"/>
      <w:pPr>
        <w:ind w:left="1374" w:hanging="180"/>
      </w:pPr>
    </w:lvl>
    <w:lvl w:ilvl="3" w:tplc="1E36632A" w:tentative="1">
      <w:start w:val="1"/>
      <w:numFmt w:val="decimal"/>
      <w:lvlText w:val="%4."/>
      <w:lvlJc w:val="left"/>
      <w:pPr>
        <w:ind w:left="2094" w:hanging="360"/>
      </w:pPr>
    </w:lvl>
    <w:lvl w:ilvl="4" w:tplc="B9EC05B4" w:tentative="1">
      <w:start w:val="1"/>
      <w:numFmt w:val="lowerLetter"/>
      <w:lvlText w:val="%5."/>
      <w:lvlJc w:val="left"/>
      <w:pPr>
        <w:ind w:left="2814" w:hanging="360"/>
      </w:pPr>
    </w:lvl>
    <w:lvl w:ilvl="5" w:tplc="2250D9AE" w:tentative="1">
      <w:start w:val="1"/>
      <w:numFmt w:val="lowerRoman"/>
      <w:lvlText w:val="%6."/>
      <w:lvlJc w:val="right"/>
      <w:pPr>
        <w:ind w:left="3534" w:hanging="180"/>
      </w:pPr>
    </w:lvl>
    <w:lvl w:ilvl="6" w:tplc="95D20840" w:tentative="1">
      <w:start w:val="1"/>
      <w:numFmt w:val="decimal"/>
      <w:lvlText w:val="%7."/>
      <w:lvlJc w:val="left"/>
      <w:pPr>
        <w:ind w:left="4254" w:hanging="360"/>
      </w:pPr>
    </w:lvl>
    <w:lvl w:ilvl="7" w:tplc="E7DA4D66" w:tentative="1">
      <w:start w:val="1"/>
      <w:numFmt w:val="lowerLetter"/>
      <w:lvlText w:val="%8."/>
      <w:lvlJc w:val="left"/>
      <w:pPr>
        <w:ind w:left="4974" w:hanging="360"/>
      </w:pPr>
    </w:lvl>
    <w:lvl w:ilvl="8" w:tplc="9E803824" w:tentative="1">
      <w:start w:val="1"/>
      <w:numFmt w:val="lowerRoman"/>
      <w:lvlText w:val="%9."/>
      <w:lvlJc w:val="right"/>
      <w:pPr>
        <w:ind w:left="5694" w:hanging="180"/>
      </w:pPr>
    </w:lvl>
  </w:abstractNum>
  <w:abstractNum w:abstractNumId="2" w15:restartNumberingAfterBreak="0">
    <w:nsid w:val="097F05F4"/>
    <w:multiLevelType w:val="multilevel"/>
    <w:tmpl w:val="3448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65F8A"/>
    <w:multiLevelType w:val="hybridMultilevel"/>
    <w:tmpl w:val="199E05FC"/>
    <w:lvl w:ilvl="0" w:tplc="916C82DA">
      <w:numFmt w:val="bullet"/>
      <w:lvlText w:val="-"/>
      <w:lvlJc w:val="left"/>
      <w:pPr>
        <w:ind w:left="720" w:hanging="360"/>
      </w:pPr>
      <w:rPr>
        <w:rFonts w:ascii="Times New Roman" w:eastAsia="Times New Roman" w:hAnsi="Times New Roman" w:cs="Times New Roman" w:hint="default"/>
      </w:rPr>
    </w:lvl>
    <w:lvl w:ilvl="1" w:tplc="497EF62C" w:tentative="1">
      <w:start w:val="1"/>
      <w:numFmt w:val="bullet"/>
      <w:lvlText w:val="o"/>
      <w:lvlJc w:val="left"/>
      <w:pPr>
        <w:ind w:left="1440" w:hanging="360"/>
      </w:pPr>
      <w:rPr>
        <w:rFonts w:ascii="Courier New" w:hAnsi="Courier New" w:cs="Courier New" w:hint="default"/>
      </w:rPr>
    </w:lvl>
    <w:lvl w:ilvl="2" w:tplc="8F542966" w:tentative="1">
      <w:start w:val="1"/>
      <w:numFmt w:val="bullet"/>
      <w:lvlText w:val=""/>
      <w:lvlJc w:val="left"/>
      <w:pPr>
        <w:ind w:left="2160" w:hanging="360"/>
      </w:pPr>
      <w:rPr>
        <w:rFonts w:ascii="Wingdings" w:hAnsi="Wingdings" w:hint="default"/>
      </w:rPr>
    </w:lvl>
    <w:lvl w:ilvl="3" w:tplc="70D0662A" w:tentative="1">
      <w:start w:val="1"/>
      <w:numFmt w:val="bullet"/>
      <w:lvlText w:val=""/>
      <w:lvlJc w:val="left"/>
      <w:pPr>
        <w:ind w:left="2880" w:hanging="360"/>
      </w:pPr>
      <w:rPr>
        <w:rFonts w:ascii="Symbol" w:hAnsi="Symbol" w:hint="default"/>
      </w:rPr>
    </w:lvl>
    <w:lvl w:ilvl="4" w:tplc="DA1E38C2" w:tentative="1">
      <w:start w:val="1"/>
      <w:numFmt w:val="bullet"/>
      <w:lvlText w:val="o"/>
      <w:lvlJc w:val="left"/>
      <w:pPr>
        <w:ind w:left="3600" w:hanging="360"/>
      </w:pPr>
      <w:rPr>
        <w:rFonts w:ascii="Courier New" w:hAnsi="Courier New" w:cs="Courier New" w:hint="default"/>
      </w:rPr>
    </w:lvl>
    <w:lvl w:ilvl="5" w:tplc="E1BCADCE" w:tentative="1">
      <w:start w:val="1"/>
      <w:numFmt w:val="bullet"/>
      <w:lvlText w:val=""/>
      <w:lvlJc w:val="left"/>
      <w:pPr>
        <w:ind w:left="4320" w:hanging="360"/>
      </w:pPr>
      <w:rPr>
        <w:rFonts w:ascii="Wingdings" w:hAnsi="Wingdings" w:hint="default"/>
      </w:rPr>
    </w:lvl>
    <w:lvl w:ilvl="6" w:tplc="56243552" w:tentative="1">
      <w:start w:val="1"/>
      <w:numFmt w:val="bullet"/>
      <w:lvlText w:val=""/>
      <w:lvlJc w:val="left"/>
      <w:pPr>
        <w:ind w:left="5040" w:hanging="360"/>
      </w:pPr>
      <w:rPr>
        <w:rFonts w:ascii="Symbol" w:hAnsi="Symbol" w:hint="default"/>
      </w:rPr>
    </w:lvl>
    <w:lvl w:ilvl="7" w:tplc="F7B4401C" w:tentative="1">
      <w:start w:val="1"/>
      <w:numFmt w:val="bullet"/>
      <w:lvlText w:val="o"/>
      <w:lvlJc w:val="left"/>
      <w:pPr>
        <w:ind w:left="5760" w:hanging="360"/>
      </w:pPr>
      <w:rPr>
        <w:rFonts w:ascii="Courier New" w:hAnsi="Courier New" w:cs="Courier New" w:hint="default"/>
      </w:rPr>
    </w:lvl>
    <w:lvl w:ilvl="8" w:tplc="C366D82E" w:tentative="1">
      <w:start w:val="1"/>
      <w:numFmt w:val="bullet"/>
      <w:lvlText w:val=""/>
      <w:lvlJc w:val="left"/>
      <w:pPr>
        <w:ind w:left="6480" w:hanging="360"/>
      </w:pPr>
      <w:rPr>
        <w:rFonts w:ascii="Wingdings" w:hAnsi="Wingdings" w:hint="default"/>
      </w:rPr>
    </w:lvl>
  </w:abstractNum>
  <w:abstractNum w:abstractNumId="4" w15:restartNumberingAfterBreak="0">
    <w:nsid w:val="2D0F65A3"/>
    <w:multiLevelType w:val="hybridMultilevel"/>
    <w:tmpl w:val="063EF7AC"/>
    <w:lvl w:ilvl="0" w:tplc="C64C0A04">
      <w:numFmt w:val="bullet"/>
      <w:lvlText w:val="•"/>
      <w:lvlJc w:val="left"/>
      <w:pPr>
        <w:ind w:left="720" w:hanging="360"/>
      </w:pPr>
      <w:rPr>
        <w:rFonts w:ascii="Times New Roman" w:eastAsia="Times New Roman" w:hAnsi="Times New Roman" w:cs="Times New Roman" w:hint="default"/>
      </w:rPr>
    </w:lvl>
    <w:lvl w:ilvl="1" w:tplc="A702606C">
      <w:numFmt w:val="bullet"/>
      <w:lvlText w:val=""/>
      <w:lvlJc w:val="left"/>
      <w:pPr>
        <w:ind w:left="1440" w:hanging="360"/>
      </w:pPr>
      <w:rPr>
        <w:rFonts w:ascii="Symbol" w:eastAsia="Times New Roman" w:hAnsi="Symbol" w:cs="Times New Roman" w:hint="default"/>
      </w:rPr>
    </w:lvl>
    <w:lvl w:ilvl="2" w:tplc="68FC191E" w:tentative="1">
      <w:start w:val="1"/>
      <w:numFmt w:val="bullet"/>
      <w:lvlText w:val=""/>
      <w:lvlJc w:val="left"/>
      <w:pPr>
        <w:ind w:left="2160" w:hanging="360"/>
      </w:pPr>
      <w:rPr>
        <w:rFonts w:ascii="Wingdings" w:hAnsi="Wingdings" w:hint="default"/>
      </w:rPr>
    </w:lvl>
    <w:lvl w:ilvl="3" w:tplc="113C7EF4" w:tentative="1">
      <w:start w:val="1"/>
      <w:numFmt w:val="bullet"/>
      <w:lvlText w:val=""/>
      <w:lvlJc w:val="left"/>
      <w:pPr>
        <w:ind w:left="2880" w:hanging="360"/>
      </w:pPr>
      <w:rPr>
        <w:rFonts w:ascii="Symbol" w:hAnsi="Symbol" w:hint="default"/>
      </w:rPr>
    </w:lvl>
    <w:lvl w:ilvl="4" w:tplc="DE2A876C" w:tentative="1">
      <w:start w:val="1"/>
      <w:numFmt w:val="bullet"/>
      <w:lvlText w:val="o"/>
      <w:lvlJc w:val="left"/>
      <w:pPr>
        <w:ind w:left="3600" w:hanging="360"/>
      </w:pPr>
      <w:rPr>
        <w:rFonts w:ascii="Courier New" w:hAnsi="Courier New" w:cs="Courier New" w:hint="default"/>
      </w:rPr>
    </w:lvl>
    <w:lvl w:ilvl="5" w:tplc="A09028F2" w:tentative="1">
      <w:start w:val="1"/>
      <w:numFmt w:val="bullet"/>
      <w:lvlText w:val=""/>
      <w:lvlJc w:val="left"/>
      <w:pPr>
        <w:ind w:left="4320" w:hanging="360"/>
      </w:pPr>
      <w:rPr>
        <w:rFonts w:ascii="Wingdings" w:hAnsi="Wingdings" w:hint="default"/>
      </w:rPr>
    </w:lvl>
    <w:lvl w:ilvl="6" w:tplc="32E49FC8" w:tentative="1">
      <w:start w:val="1"/>
      <w:numFmt w:val="bullet"/>
      <w:lvlText w:val=""/>
      <w:lvlJc w:val="left"/>
      <w:pPr>
        <w:ind w:left="5040" w:hanging="360"/>
      </w:pPr>
      <w:rPr>
        <w:rFonts w:ascii="Symbol" w:hAnsi="Symbol" w:hint="default"/>
      </w:rPr>
    </w:lvl>
    <w:lvl w:ilvl="7" w:tplc="439E5E28" w:tentative="1">
      <w:start w:val="1"/>
      <w:numFmt w:val="bullet"/>
      <w:lvlText w:val="o"/>
      <w:lvlJc w:val="left"/>
      <w:pPr>
        <w:ind w:left="5760" w:hanging="360"/>
      </w:pPr>
      <w:rPr>
        <w:rFonts w:ascii="Courier New" w:hAnsi="Courier New" w:cs="Courier New" w:hint="default"/>
      </w:rPr>
    </w:lvl>
    <w:lvl w:ilvl="8" w:tplc="C0CCD4B0" w:tentative="1">
      <w:start w:val="1"/>
      <w:numFmt w:val="bullet"/>
      <w:lvlText w:val=""/>
      <w:lvlJc w:val="left"/>
      <w:pPr>
        <w:ind w:left="6480" w:hanging="360"/>
      </w:pPr>
      <w:rPr>
        <w:rFonts w:ascii="Wingdings" w:hAnsi="Wingdings" w:hint="default"/>
      </w:rPr>
    </w:lvl>
  </w:abstractNum>
  <w:abstractNum w:abstractNumId="5" w15:restartNumberingAfterBreak="0">
    <w:nsid w:val="36DC443C"/>
    <w:multiLevelType w:val="hybridMultilevel"/>
    <w:tmpl w:val="313E69EE"/>
    <w:lvl w:ilvl="0" w:tplc="41000106">
      <w:numFmt w:val="bullet"/>
      <w:lvlText w:val="-"/>
      <w:lvlJc w:val="left"/>
      <w:pPr>
        <w:ind w:left="294" w:hanging="360"/>
      </w:pPr>
      <w:rPr>
        <w:rFonts w:ascii="Times New Roman" w:eastAsia="Times New Roman" w:hAnsi="Times New Roman" w:cs="Times New Roman" w:hint="default"/>
      </w:rPr>
    </w:lvl>
    <w:lvl w:ilvl="1" w:tplc="84588736" w:tentative="1">
      <w:start w:val="1"/>
      <w:numFmt w:val="bullet"/>
      <w:lvlText w:val="o"/>
      <w:lvlJc w:val="left"/>
      <w:pPr>
        <w:ind w:left="1014" w:hanging="360"/>
      </w:pPr>
      <w:rPr>
        <w:rFonts w:ascii="Courier New" w:hAnsi="Courier New" w:cs="Courier New" w:hint="default"/>
      </w:rPr>
    </w:lvl>
    <w:lvl w:ilvl="2" w:tplc="BF5CA94E" w:tentative="1">
      <w:start w:val="1"/>
      <w:numFmt w:val="bullet"/>
      <w:lvlText w:val=""/>
      <w:lvlJc w:val="left"/>
      <w:pPr>
        <w:ind w:left="1734" w:hanging="360"/>
      </w:pPr>
      <w:rPr>
        <w:rFonts w:ascii="Wingdings" w:hAnsi="Wingdings" w:hint="default"/>
      </w:rPr>
    </w:lvl>
    <w:lvl w:ilvl="3" w:tplc="ACCA634A" w:tentative="1">
      <w:start w:val="1"/>
      <w:numFmt w:val="bullet"/>
      <w:lvlText w:val=""/>
      <w:lvlJc w:val="left"/>
      <w:pPr>
        <w:ind w:left="2454" w:hanging="360"/>
      </w:pPr>
      <w:rPr>
        <w:rFonts w:ascii="Symbol" w:hAnsi="Symbol" w:hint="default"/>
      </w:rPr>
    </w:lvl>
    <w:lvl w:ilvl="4" w:tplc="788AAFB8" w:tentative="1">
      <w:start w:val="1"/>
      <w:numFmt w:val="bullet"/>
      <w:lvlText w:val="o"/>
      <w:lvlJc w:val="left"/>
      <w:pPr>
        <w:ind w:left="3174" w:hanging="360"/>
      </w:pPr>
      <w:rPr>
        <w:rFonts w:ascii="Courier New" w:hAnsi="Courier New" w:cs="Courier New" w:hint="default"/>
      </w:rPr>
    </w:lvl>
    <w:lvl w:ilvl="5" w:tplc="D38C53B6" w:tentative="1">
      <w:start w:val="1"/>
      <w:numFmt w:val="bullet"/>
      <w:lvlText w:val=""/>
      <w:lvlJc w:val="left"/>
      <w:pPr>
        <w:ind w:left="3894" w:hanging="360"/>
      </w:pPr>
      <w:rPr>
        <w:rFonts w:ascii="Wingdings" w:hAnsi="Wingdings" w:hint="default"/>
      </w:rPr>
    </w:lvl>
    <w:lvl w:ilvl="6" w:tplc="FEA23924" w:tentative="1">
      <w:start w:val="1"/>
      <w:numFmt w:val="bullet"/>
      <w:lvlText w:val=""/>
      <w:lvlJc w:val="left"/>
      <w:pPr>
        <w:ind w:left="4614" w:hanging="360"/>
      </w:pPr>
      <w:rPr>
        <w:rFonts w:ascii="Symbol" w:hAnsi="Symbol" w:hint="default"/>
      </w:rPr>
    </w:lvl>
    <w:lvl w:ilvl="7" w:tplc="73501DE2" w:tentative="1">
      <w:start w:val="1"/>
      <w:numFmt w:val="bullet"/>
      <w:lvlText w:val="o"/>
      <w:lvlJc w:val="left"/>
      <w:pPr>
        <w:ind w:left="5334" w:hanging="360"/>
      </w:pPr>
      <w:rPr>
        <w:rFonts w:ascii="Courier New" w:hAnsi="Courier New" w:cs="Courier New" w:hint="default"/>
      </w:rPr>
    </w:lvl>
    <w:lvl w:ilvl="8" w:tplc="EA8EDF5C" w:tentative="1">
      <w:start w:val="1"/>
      <w:numFmt w:val="bullet"/>
      <w:lvlText w:val=""/>
      <w:lvlJc w:val="left"/>
      <w:pPr>
        <w:ind w:left="6054" w:hanging="360"/>
      </w:pPr>
      <w:rPr>
        <w:rFonts w:ascii="Wingdings" w:hAnsi="Wingdings" w:hint="default"/>
      </w:rPr>
    </w:lvl>
  </w:abstractNum>
  <w:abstractNum w:abstractNumId="6" w15:restartNumberingAfterBreak="0">
    <w:nsid w:val="3DF10AF0"/>
    <w:multiLevelType w:val="hybridMultilevel"/>
    <w:tmpl w:val="92F2B81A"/>
    <w:lvl w:ilvl="0" w:tplc="41721644">
      <w:start w:val="5"/>
      <w:numFmt w:val="bullet"/>
      <w:lvlText w:val="-"/>
      <w:lvlJc w:val="left"/>
      <w:pPr>
        <w:ind w:left="720" w:hanging="360"/>
      </w:pPr>
      <w:rPr>
        <w:rFonts w:ascii="Times New Roman" w:eastAsia="Times New Roman" w:hAnsi="Times New Roman" w:cs="Times New Roman" w:hint="default"/>
      </w:rPr>
    </w:lvl>
    <w:lvl w:ilvl="1" w:tplc="6DACBAC6" w:tentative="1">
      <w:start w:val="1"/>
      <w:numFmt w:val="bullet"/>
      <w:lvlText w:val="o"/>
      <w:lvlJc w:val="left"/>
      <w:pPr>
        <w:ind w:left="1440" w:hanging="360"/>
      </w:pPr>
      <w:rPr>
        <w:rFonts w:ascii="Courier New" w:hAnsi="Courier New" w:hint="default"/>
      </w:rPr>
    </w:lvl>
    <w:lvl w:ilvl="2" w:tplc="B8CE65FE" w:tentative="1">
      <w:start w:val="1"/>
      <w:numFmt w:val="bullet"/>
      <w:lvlText w:val=""/>
      <w:lvlJc w:val="left"/>
      <w:pPr>
        <w:ind w:left="2160" w:hanging="360"/>
      </w:pPr>
      <w:rPr>
        <w:rFonts w:ascii="Wingdings" w:hAnsi="Wingdings" w:hint="default"/>
      </w:rPr>
    </w:lvl>
    <w:lvl w:ilvl="3" w:tplc="36E2F63A" w:tentative="1">
      <w:start w:val="1"/>
      <w:numFmt w:val="bullet"/>
      <w:lvlText w:val=""/>
      <w:lvlJc w:val="left"/>
      <w:pPr>
        <w:ind w:left="2880" w:hanging="360"/>
      </w:pPr>
      <w:rPr>
        <w:rFonts w:ascii="Symbol" w:hAnsi="Symbol" w:hint="default"/>
      </w:rPr>
    </w:lvl>
    <w:lvl w:ilvl="4" w:tplc="98EADE10" w:tentative="1">
      <w:start w:val="1"/>
      <w:numFmt w:val="bullet"/>
      <w:lvlText w:val="o"/>
      <w:lvlJc w:val="left"/>
      <w:pPr>
        <w:ind w:left="3600" w:hanging="360"/>
      </w:pPr>
      <w:rPr>
        <w:rFonts w:ascii="Courier New" w:hAnsi="Courier New" w:hint="default"/>
      </w:rPr>
    </w:lvl>
    <w:lvl w:ilvl="5" w:tplc="87925F6C" w:tentative="1">
      <w:start w:val="1"/>
      <w:numFmt w:val="bullet"/>
      <w:lvlText w:val=""/>
      <w:lvlJc w:val="left"/>
      <w:pPr>
        <w:ind w:left="4320" w:hanging="360"/>
      </w:pPr>
      <w:rPr>
        <w:rFonts w:ascii="Wingdings" w:hAnsi="Wingdings" w:hint="default"/>
      </w:rPr>
    </w:lvl>
    <w:lvl w:ilvl="6" w:tplc="05EC7740" w:tentative="1">
      <w:start w:val="1"/>
      <w:numFmt w:val="bullet"/>
      <w:lvlText w:val=""/>
      <w:lvlJc w:val="left"/>
      <w:pPr>
        <w:ind w:left="5040" w:hanging="360"/>
      </w:pPr>
      <w:rPr>
        <w:rFonts w:ascii="Symbol" w:hAnsi="Symbol" w:hint="default"/>
      </w:rPr>
    </w:lvl>
    <w:lvl w:ilvl="7" w:tplc="2D2076B2" w:tentative="1">
      <w:start w:val="1"/>
      <w:numFmt w:val="bullet"/>
      <w:lvlText w:val="o"/>
      <w:lvlJc w:val="left"/>
      <w:pPr>
        <w:ind w:left="5760" w:hanging="360"/>
      </w:pPr>
      <w:rPr>
        <w:rFonts w:ascii="Courier New" w:hAnsi="Courier New" w:hint="default"/>
      </w:rPr>
    </w:lvl>
    <w:lvl w:ilvl="8" w:tplc="1BF278D8" w:tentative="1">
      <w:start w:val="1"/>
      <w:numFmt w:val="bullet"/>
      <w:lvlText w:val=""/>
      <w:lvlJc w:val="left"/>
      <w:pPr>
        <w:ind w:left="6480" w:hanging="360"/>
      </w:pPr>
      <w:rPr>
        <w:rFonts w:ascii="Wingdings" w:hAnsi="Wingdings" w:hint="default"/>
      </w:rPr>
    </w:lvl>
  </w:abstractNum>
  <w:abstractNum w:abstractNumId="7" w15:restartNumberingAfterBreak="0">
    <w:nsid w:val="3E44788D"/>
    <w:multiLevelType w:val="hybridMultilevel"/>
    <w:tmpl w:val="1E5E6EB6"/>
    <w:lvl w:ilvl="0" w:tplc="406E25C2">
      <w:start w:val="1"/>
      <w:numFmt w:val="decimal"/>
      <w:lvlText w:val="%1."/>
      <w:lvlJc w:val="left"/>
      <w:pPr>
        <w:ind w:left="720" w:hanging="360"/>
      </w:pPr>
      <w:rPr>
        <w:rFonts w:hint="default"/>
      </w:rPr>
    </w:lvl>
    <w:lvl w:ilvl="1" w:tplc="D5EAF9C2" w:tentative="1">
      <w:start w:val="1"/>
      <w:numFmt w:val="lowerLetter"/>
      <w:lvlText w:val="%2."/>
      <w:lvlJc w:val="left"/>
      <w:pPr>
        <w:ind w:left="1440" w:hanging="360"/>
      </w:pPr>
    </w:lvl>
    <w:lvl w:ilvl="2" w:tplc="1ADE30D6" w:tentative="1">
      <w:start w:val="1"/>
      <w:numFmt w:val="lowerRoman"/>
      <w:lvlText w:val="%3."/>
      <w:lvlJc w:val="right"/>
      <w:pPr>
        <w:ind w:left="2160" w:hanging="180"/>
      </w:pPr>
    </w:lvl>
    <w:lvl w:ilvl="3" w:tplc="C8D4EA94" w:tentative="1">
      <w:start w:val="1"/>
      <w:numFmt w:val="decimal"/>
      <w:lvlText w:val="%4."/>
      <w:lvlJc w:val="left"/>
      <w:pPr>
        <w:ind w:left="2880" w:hanging="360"/>
      </w:pPr>
    </w:lvl>
    <w:lvl w:ilvl="4" w:tplc="B7ACF1D2" w:tentative="1">
      <w:start w:val="1"/>
      <w:numFmt w:val="lowerLetter"/>
      <w:lvlText w:val="%5."/>
      <w:lvlJc w:val="left"/>
      <w:pPr>
        <w:ind w:left="3600" w:hanging="360"/>
      </w:pPr>
    </w:lvl>
    <w:lvl w:ilvl="5" w:tplc="8F24CC04" w:tentative="1">
      <w:start w:val="1"/>
      <w:numFmt w:val="lowerRoman"/>
      <w:lvlText w:val="%6."/>
      <w:lvlJc w:val="right"/>
      <w:pPr>
        <w:ind w:left="4320" w:hanging="180"/>
      </w:pPr>
    </w:lvl>
    <w:lvl w:ilvl="6" w:tplc="45E4B16C" w:tentative="1">
      <w:start w:val="1"/>
      <w:numFmt w:val="decimal"/>
      <w:lvlText w:val="%7."/>
      <w:lvlJc w:val="left"/>
      <w:pPr>
        <w:ind w:left="5040" w:hanging="360"/>
      </w:pPr>
    </w:lvl>
    <w:lvl w:ilvl="7" w:tplc="2F0C5A00" w:tentative="1">
      <w:start w:val="1"/>
      <w:numFmt w:val="lowerLetter"/>
      <w:lvlText w:val="%8."/>
      <w:lvlJc w:val="left"/>
      <w:pPr>
        <w:ind w:left="5760" w:hanging="360"/>
      </w:pPr>
    </w:lvl>
    <w:lvl w:ilvl="8" w:tplc="2BD294EE" w:tentative="1">
      <w:start w:val="1"/>
      <w:numFmt w:val="lowerRoman"/>
      <w:lvlText w:val="%9."/>
      <w:lvlJc w:val="right"/>
      <w:pPr>
        <w:ind w:left="6480" w:hanging="180"/>
      </w:pPr>
    </w:lvl>
  </w:abstractNum>
  <w:abstractNum w:abstractNumId="8" w15:restartNumberingAfterBreak="0">
    <w:nsid w:val="41372C73"/>
    <w:multiLevelType w:val="hybridMultilevel"/>
    <w:tmpl w:val="2D1A8476"/>
    <w:lvl w:ilvl="0" w:tplc="3AC63E44">
      <w:start w:val="1"/>
      <w:numFmt w:val="lowerLetter"/>
      <w:lvlText w:val="%1."/>
      <w:lvlJc w:val="left"/>
      <w:pPr>
        <w:ind w:left="720" w:hanging="360"/>
      </w:pPr>
      <w:rPr>
        <w:rFonts w:hint="default"/>
      </w:rPr>
    </w:lvl>
    <w:lvl w:ilvl="1" w:tplc="49304302" w:tentative="1">
      <w:start w:val="1"/>
      <w:numFmt w:val="lowerLetter"/>
      <w:lvlText w:val="%2."/>
      <w:lvlJc w:val="left"/>
      <w:pPr>
        <w:ind w:left="1440" w:hanging="360"/>
      </w:pPr>
    </w:lvl>
    <w:lvl w:ilvl="2" w:tplc="F85C7FD6" w:tentative="1">
      <w:start w:val="1"/>
      <w:numFmt w:val="lowerRoman"/>
      <w:lvlText w:val="%3."/>
      <w:lvlJc w:val="right"/>
      <w:pPr>
        <w:ind w:left="2160" w:hanging="180"/>
      </w:pPr>
    </w:lvl>
    <w:lvl w:ilvl="3" w:tplc="DA323C16" w:tentative="1">
      <w:start w:val="1"/>
      <w:numFmt w:val="decimal"/>
      <w:lvlText w:val="%4."/>
      <w:lvlJc w:val="left"/>
      <w:pPr>
        <w:ind w:left="2880" w:hanging="360"/>
      </w:pPr>
    </w:lvl>
    <w:lvl w:ilvl="4" w:tplc="A0405382" w:tentative="1">
      <w:start w:val="1"/>
      <w:numFmt w:val="lowerLetter"/>
      <w:lvlText w:val="%5."/>
      <w:lvlJc w:val="left"/>
      <w:pPr>
        <w:ind w:left="3600" w:hanging="360"/>
      </w:pPr>
    </w:lvl>
    <w:lvl w:ilvl="5" w:tplc="381264A4" w:tentative="1">
      <w:start w:val="1"/>
      <w:numFmt w:val="lowerRoman"/>
      <w:lvlText w:val="%6."/>
      <w:lvlJc w:val="right"/>
      <w:pPr>
        <w:ind w:left="4320" w:hanging="180"/>
      </w:pPr>
    </w:lvl>
    <w:lvl w:ilvl="6" w:tplc="68E24858" w:tentative="1">
      <w:start w:val="1"/>
      <w:numFmt w:val="decimal"/>
      <w:lvlText w:val="%7."/>
      <w:lvlJc w:val="left"/>
      <w:pPr>
        <w:ind w:left="5040" w:hanging="360"/>
      </w:pPr>
    </w:lvl>
    <w:lvl w:ilvl="7" w:tplc="C78AB304" w:tentative="1">
      <w:start w:val="1"/>
      <w:numFmt w:val="lowerLetter"/>
      <w:lvlText w:val="%8."/>
      <w:lvlJc w:val="left"/>
      <w:pPr>
        <w:ind w:left="5760" w:hanging="360"/>
      </w:pPr>
    </w:lvl>
    <w:lvl w:ilvl="8" w:tplc="217E2538" w:tentative="1">
      <w:start w:val="1"/>
      <w:numFmt w:val="lowerRoman"/>
      <w:lvlText w:val="%9."/>
      <w:lvlJc w:val="right"/>
      <w:pPr>
        <w:ind w:left="6480" w:hanging="180"/>
      </w:pPr>
    </w:lvl>
  </w:abstractNum>
  <w:abstractNum w:abstractNumId="9" w15:restartNumberingAfterBreak="0">
    <w:nsid w:val="41412E34"/>
    <w:multiLevelType w:val="hybridMultilevel"/>
    <w:tmpl w:val="69788220"/>
    <w:lvl w:ilvl="0" w:tplc="975C51BE">
      <w:numFmt w:val="bullet"/>
      <w:lvlText w:val="-"/>
      <w:lvlJc w:val="left"/>
      <w:pPr>
        <w:ind w:left="294" w:hanging="360"/>
      </w:pPr>
      <w:rPr>
        <w:rFonts w:ascii="Times New Roman" w:eastAsia="Times New Roman" w:hAnsi="Times New Roman" w:cs="Times New Roman" w:hint="default"/>
      </w:rPr>
    </w:lvl>
    <w:lvl w:ilvl="1" w:tplc="400A11D8" w:tentative="1">
      <w:start w:val="1"/>
      <w:numFmt w:val="bullet"/>
      <w:lvlText w:val="o"/>
      <w:lvlJc w:val="left"/>
      <w:pPr>
        <w:ind w:left="1014" w:hanging="360"/>
      </w:pPr>
      <w:rPr>
        <w:rFonts w:ascii="Courier New" w:hAnsi="Courier New" w:cs="Courier New" w:hint="default"/>
      </w:rPr>
    </w:lvl>
    <w:lvl w:ilvl="2" w:tplc="E47887D8" w:tentative="1">
      <w:start w:val="1"/>
      <w:numFmt w:val="bullet"/>
      <w:lvlText w:val=""/>
      <w:lvlJc w:val="left"/>
      <w:pPr>
        <w:ind w:left="1734" w:hanging="360"/>
      </w:pPr>
      <w:rPr>
        <w:rFonts w:ascii="Wingdings" w:hAnsi="Wingdings" w:hint="default"/>
      </w:rPr>
    </w:lvl>
    <w:lvl w:ilvl="3" w:tplc="02748E4A" w:tentative="1">
      <w:start w:val="1"/>
      <w:numFmt w:val="bullet"/>
      <w:lvlText w:val=""/>
      <w:lvlJc w:val="left"/>
      <w:pPr>
        <w:ind w:left="2454" w:hanging="360"/>
      </w:pPr>
      <w:rPr>
        <w:rFonts w:ascii="Symbol" w:hAnsi="Symbol" w:hint="default"/>
      </w:rPr>
    </w:lvl>
    <w:lvl w:ilvl="4" w:tplc="1032A860" w:tentative="1">
      <w:start w:val="1"/>
      <w:numFmt w:val="bullet"/>
      <w:lvlText w:val="o"/>
      <w:lvlJc w:val="left"/>
      <w:pPr>
        <w:ind w:left="3174" w:hanging="360"/>
      </w:pPr>
      <w:rPr>
        <w:rFonts w:ascii="Courier New" w:hAnsi="Courier New" w:cs="Courier New" w:hint="default"/>
      </w:rPr>
    </w:lvl>
    <w:lvl w:ilvl="5" w:tplc="14D821E8" w:tentative="1">
      <w:start w:val="1"/>
      <w:numFmt w:val="bullet"/>
      <w:lvlText w:val=""/>
      <w:lvlJc w:val="left"/>
      <w:pPr>
        <w:ind w:left="3894" w:hanging="360"/>
      </w:pPr>
      <w:rPr>
        <w:rFonts w:ascii="Wingdings" w:hAnsi="Wingdings" w:hint="default"/>
      </w:rPr>
    </w:lvl>
    <w:lvl w:ilvl="6" w:tplc="38B6F8AA" w:tentative="1">
      <w:start w:val="1"/>
      <w:numFmt w:val="bullet"/>
      <w:lvlText w:val=""/>
      <w:lvlJc w:val="left"/>
      <w:pPr>
        <w:ind w:left="4614" w:hanging="360"/>
      </w:pPr>
      <w:rPr>
        <w:rFonts w:ascii="Symbol" w:hAnsi="Symbol" w:hint="default"/>
      </w:rPr>
    </w:lvl>
    <w:lvl w:ilvl="7" w:tplc="593E01AE" w:tentative="1">
      <w:start w:val="1"/>
      <w:numFmt w:val="bullet"/>
      <w:lvlText w:val="o"/>
      <w:lvlJc w:val="left"/>
      <w:pPr>
        <w:ind w:left="5334" w:hanging="360"/>
      </w:pPr>
      <w:rPr>
        <w:rFonts w:ascii="Courier New" w:hAnsi="Courier New" w:cs="Courier New" w:hint="default"/>
      </w:rPr>
    </w:lvl>
    <w:lvl w:ilvl="8" w:tplc="B5B2E734" w:tentative="1">
      <w:start w:val="1"/>
      <w:numFmt w:val="bullet"/>
      <w:lvlText w:val=""/>
      <w:lvlJc w:val="left"/>
      <w:pPr>
        <w:ind w:left="6054" w:hanging="360"/>
      </w:pPr>
      <w:rPr>
        <w:rFonts w:ascii="Wingdings" w:hAnsi="Wingdings" w:hint="default"/>
      </w:rPr>
    </w:lvl>
  </w:abstractNum>
  <w:abstractNum w:abstractNumId="10" w15:restartNumberingAfterBreak="0">
    <w:nsid w:val="545802FB"/>
    <w:multiLevelType w:val="hybridMultilevel"/>
    <w:tmpl w:val="21E22792"/>
    <w:lvl w:ilvl="0" w:tplc="CB02A496">
      <w:start w:val="1"/>
      <w:numFmt w:val="bullet"/>
      <w:lvlText w:val=""/>
      <w:lvlJc w:val="left"/>
      <w:pPr>
        <w:ind w:left="720" w:hanging="360"/>
      </w:pPr>
      <w:rPr>
        <w:rFonts w:ascii="Symbol" w:hAnsi="Symbol" w:hint="default"/>
      </w:rPr>
    </w:lvl>
    <w:lvl w:ilvl="1" w:tplc="A0ECFEF0" w:tentative="1">
      <w:start w:val="1"/>
      <w:numFmt w:val="bullet"/>
      <w:lvlText w:val="o"/>
      <w:lvlJc w:val="left"/>
      <w:pPr>
        <w:ind w:left="1440" w:hanging="360"/>
      </w:pPr>
      <w:rPr>
        <w:rFonts w:ascii="Courier New" w:hAnsi="Courier New" w:cs="Courier New" w:hint="default"/>
      </w:rPr>
    </w:lvl>
    <w:lvl w:ilvl="2" w:tplc="E542C272" w:tentative="1">
      <w:start w:val="1"/>
      <w:numFmt w:val="bullet"/>
      <w:lvlText w:val=""/>
      <w:lvlJc w:val="left"/>
      <w:pPr>
        <w:ind w:left="2160" w:hanging="360"/>
      </w:pPr>
      <w:rPr>
        <w:rFonts w:ascii="Wingdings" w:hAnsi="Wingdings" w:hint="default"/>
      </w:rPr>
    </w:lvl>
    <w:lvl w:ilvl="3" w:tplc="2424FC0C" w:tentative="1">
      <w:start w:val="1"/>
      <w:numFmt w:val="bullet"/>
      <w:lvlText w:val=""/>
      <w:lvlJc w:val="left"/>
      <w:pPr>
        <w:ind w:left="2880" w:hanging="360"/>
      </w:pPr>
      <w:rPr>
        <w:rFonts w:ascii="Symbol" w:hAnsi="Symbol" w:hint="default"/>
      </w:rPr>
    </w:lvl>
    <w:lvl w:ilvl="4" w:tplc="E50484B8" w:tentative="1">
      <w:start w:val="1"/>
      <w:numFmt w:val="bullet"/>
      <w:lvlText w:val="o"/>
      <w:lvlJc w:val="left"/>
      <w:pPr>
        <w:ind w:left="3600" w:hanging="360"/>
      </w:pPr>
      <w:rPr>
        <w:rFonts w:ascii="Courier New" w:hAnsi="Courier New" w:cs="Courier New" w:hint="default"/>
      </w:rPr>
    </w:lvl>
    <w:lvl w:ilvl="5" w:tplc="EA0A3912" w:tentative="1">
      <w:start w:val="1"/>
      <w:numFmt w:val="bullet"/>
      <w:lvlText w:val=""/>
      <w:lvlJc w:val="left"/>
      <w:pPr>
        <w:ind w:left="4320" w:hanging="360"/>
      </w:pPr>
      <w:rPr>
        <w:rFonts w:ascii="Wingdings" w:hAnsi="Wingdings" w:hint="default"/>
      </w:rPr>
    </w:lvl>
    <w:lvl w:ilvl="6" w:tplc="C4A237D4" w:tentative="1">
      <w:start w:val="1"/>
      <w:numFmt w:val="bullet"/>
      <w:lvlText w:val=""/>
      <w:lvlJc w:val="left"/>
      <w:pPr>
        <w:ind w:left="5040" w:hanging="360"/>
      </w:pPr>
      <w:rPr>
        <w:rFonts w:ascii="Symbol" w:hAnsi="Symbol" w:hint="default"/>
      </w:rPr>
    </w:lvl>
    <w:lvl w:ilvl="7" w:tplc="4D46E1C6" w:tentative="1">
      <w:start w:val="1"/>
      <w:numFmt w:val="bullet"/>
      <w:lvlText w:val="o"/>
      <w:lvlJc w:val="left"/>
      <w:pPr>
        <w:ind w:left="5760" w:hanging="360"/>
      </w:pPr>
      <w:rPr>
        <w:rFonts w:ascii="Courier New" w:hAnsi="Courier New" w:cs="Courier New" w:hint="default"/>
      </w:rPr>
    </w:lvl>
    <w:lvl w:ilvl="8" w:tplc="E8C6AA34" w:tentative="1">
      <w:start w:val="1"/>
      <w:numFmt w:val="bullet"/>
      <w:lvlText w:val=""/>
      <w:lvlJc w:val="left"/>
      <w:pPr>
        <w:ind w:left="6480" w:hanging="360"/>
      </w:pPr>
      <w:rPr>
        <w:rFonts w:ascii="Wingdings" w:hAnsi="Wingdings" w:hint="default"/>
      </w:rPr>
    </w:lvl>
  </w:abstractNum>
  <w:abstractNum w:abstractNumId="11" w15:restartNumberingAfterBreak="0">
    <w:nsid w:val="5C3B7D00"/>
    <w:multiLevelType w:val="multilevel"/>
    <w:tmpl w:val="9146D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9626FD"/>
    <w:multiLevelType w:val="hybridMultilevel"/>
    <w:tmpl w:val="CFF8EB7A"/>
    <w:lvl w:ilvl="0" w:tplc="7ECA9E4E">
      <w:numFmt w:val="bullet"/>
      <w:lvlText w:val="-"/>
      <w:lvlJc w:val="left"/>
      <w:pPr>
        <w:ind w:left="294" w:hanging="360"/>
      </w:pPr>
      <w:rPr>
        <w:rFonts w:ascii="Times New Roman" w:eastAsia="Times New Roman" w:hAnsi="Times New Roman" w:cs="Times New Roman" w:hint="default"/>
      </w:rPr>
    </w:lvl>
    <w:lvl w:ilvl="1" w:tplc="C03C6D4E" w:tentative="1">
      <w:start w:val="1"/>
      <w:numFmt w:val="bullet"/>
      <w:lvlText w:val="o"/>
      <w:lvlJc w:val="left"/>
      <w:pPr>
        <w:ind w:left="1014" w:hanging="360"/>
      </w:pPr>
      <w:rPr>
        <w:rFonts w:ascii="Courier New" w:hAnsi="Courier New" w:cs="Courier New" w:hint="default"/>
      </w:rPr>
    </w:lvl>
    <w:lvl w:ilvl="2" w:tplc="A05C5B5C" w:tentative="1">
      <w:start w:val="1"/>
      <w:numFmt w:val="bullet"/>
      <w:lvlText w:val=""/>
      <w:lvlJc w:val="left"/>
      <w:pPr>
        <w:ind w:left="1734" w:hanging="360"/>
      </w:pPr>
      <w:rPr>
        <w:rFonts w:ascii="Wingdings" w:hAnsi="Wingdings" w:hint="default"/>
      </w:rPr>
    </w:lvl>
    <w:lvl w:ilvl="3" w:tplc="554A8DB4" w:tentative="1">
      <w:start w:val="1"/>
      <w:numFmt w:val="bullet"/>
      <w:lvlText w:val=""/>
      <w:lvlJc w:val="left"/>
      <w:pPr>
        <w:ind w:left="2454" w:hanging="360"/>
      </w:pPr>
      <w:rPr>
        <w:rFonts w:ascii="Symbol" w:hAnsi="Symbol" w:hint="default"/>
      </w:rPr>
    </w:lvl>
    <w:lvl w:ilvl="4" w:tplc="C040E332" w:tentative="1">
      <w:start w:val="1"/>
      <w:numFmt w:val="bullet"/>
      <w:lvlText w:val="o"/>
      <w:lvlJc w:val="left"/>
      <w:pPr>
        <w:ind w:left="3174" w:hanging="360"/>
      </w:pPr>
      <w:rPr>
        <w:rFonts w:ascii="Courier New" w:hAnsi="Courier New" w:cs="Courier New" w:hint="default"/>
      </w:rPr>
    </w:lvl>
    <w:lvl w:ilvl="5" w:tplc="7DD6E23A" w:tentative="1">
      <w:start w:val="1"/>
      <w:numFmt w:val="bullet"/>
      <w:lvlText w:val=""/>
      <w:lvlJc w:val="left"/>
      <w:pPr>
        <w:ind w:left="3894" w:hanging="360"/>
      </w:pPr>
      <w:rPr>
        <w:rFonts w:ascii="Wingdings" w:hAnsi="Wingdings" w:hint="default"/>
      </w:rPr>
    </w:lvl>
    <w:lvl w:ilvl="6" w:tplc="842C2D72" w:tentative="1">
      <w:start w:val="1"/>
      <w:numFmt w:val="bullet"/>
      <w:lvlText w:val=""/>
      <w:lvlJc w:val="left"/>
      <w:pPr>
        <w:ind w:left="4614" w:hanging="360"/>
      </w:pPr>
      <w:rPr>
        <w:rFonts w:ascii="Symbol" w:hAnsi="Symbol" w:hint="default"/>
      </w:rPr>
    </w:lvl>
    <w:lvl w:ilvl="7" w:tplc="F79CCDBC" w:tentative="1">
      <w:start w:val="1"/>
      <w:numFmt w:val="bullet"/>
      <w:lvlText w:val="o"/>
      <w:lvlJc w:val="left"/>
      <w:pPr>
        <w:ind w:left="5334" w:hanging="360"/>
      </w:pPr>
      <w:rPr>
        <w:rFonts w:ascii="Courier New" w:hAnsi="Courier New" w:cs="Courier New" w:hint="default"/>
      </w:rPr>
    </w:lvl>
    <w:lvl w:ilvl="8" w:tplc="3C4C7DEC" w:tentative="1">
      <w:start w:val="1"/>
      <w:numFmt w:val="bullet"/>
      <w:lvlText w:val=""/>
      <w:lvlJc w:val="left"/>
      <w:pPr>
        <w:ind w:left="6054" w:hanging="360"/>
      </w:pPr>
      <w:rPr>
        <w:rFonts w:ascii="Wingdings" w:hAnsi="Wingdings" w:hint="default"/>
      </w:rPr>
    </w:lvl>
  </w:abstractNum>
  <w:abstractNum w:abstractNumId="13" w15:restartNumberingAfterBreak="0">
    <w:nsid w:val="646C625F"/>
    <w:multiLevelType w:val="hybridMultilevel"/>
    <w:tmpl w:val="53B6D1C4"/>
    <w:lvl w:ilvl="0" w:tplc="37483D16">
      <w:start w:val="1"/>
      <w:numFmt w:val="lowerRoman"/>
      <w:lvlText w:val="%1."/>
      <w:lvlJc w:val="right"/>
      <w:pPr>
        <w:ind w:left="720" w:hanging="360"/>
      </w:pPr>
    </w:lvl>
    <w:lvl w:ilvl="1" w:tplc="D1E4C144" w:tentative="1">
      <w:start w:val="1"/>
      <w:numFmt w:val="lowerLetter"/>
      <w:lvlText w:val="%2."/>
      <w:lvlJc w:val="left"/>
      <w:pPr>
        <w:ind w:left="1440" w:hanging="360"/>
      </w:pPr>
    </w:lvl>
    <w:lvl w:ilvl="2" w:tplc="EB688422" w:tentative="1">
      <w:start w:val="1"/>
      <w:numFmt w:val="lowerRoman"/>
      <w:lvlText w:val="%3."/>
      <w:lvlJc w:val="right"/>
      <w:pPr>
        <w:ind w:left="2160" w:hanging="180"/>
      </w:pPr>
    </w:lvl>
    <w:lvl w:ilvl="3" w:tplc="6D1EB814" w:tentative="1">
      <w:start w:val="1"/>
      <w:numFmt w:val="decimal"/>
      <w:lvlText w:val="%4."/>
      <w:lvlJc w:val="left"/>
      <w:pPr>
        <w:ind w:left="2880" w:hanging="360"/>
      </w:pPr>
    </w:lvl>
    <w:lvl w:ilvl="4" w:tplc="85824CCE" w:tentative="1">
      <w:start w:val="1"/>
      <w:numFmt w:val="lowerLetter"/>
      <w:lvlText w:val="%5."/>
      <w:lvlJc w:val="left"/>
      <w:pPr>
        <w:ind w:left="3600" w:hanging="360"/>
      </w:pPr>
    </w:lvl>
    <w:lvl w:ilvl="5" w:tplc="CA5CD4CA" w:tentative="1">
      <w:start w:val="1"/>
      <w:numFmt w:val="lowerRoman"/>
      <w:lvlText w:val="%6."/>
      <w:lvlJc w:val="right"/>
      <w:pPr>
        <w:ind w:left="4320" w:hanging="180"/>
      </w:pPr>
    </w:lvl>
    <w:lvl w:ilvl="6" w:tplc="D640FAAA" w:tentative="1">
      <w:start w:val="1"/>
      <w:numFmt w:val="decimal"/>
      <w:lvlText w:val="%7."/>
      <w:lvlJc w:val="left"/>
      <w:pPr>
        <w:ind w:left="5040" w:hanging="360"/>
      </w:pPr>
    </w:lvl>
    <w:lvl w:ilvl="7" w:tplc="F176BE60" w:tentative="1">
      <w:start w:val="1"/>
      <w:numFmt w:val="lowerLetter"/>
      <w:lvlText w:val="%8."/>
      <w:lvlJc w:val="left"/>
      <w:pPr>
        <w:ind w:left="5760" w:hanging="360"/>
      </w:pPr>
    </w:lvl>
    <w:lvl w:ilvl="8" w:tplc="EF9E0832" w:tentative="1">
      <w:start w:val="1"/>
      <w:numFmt w:val="lowerRoman"/>
      <w:lvlText w:val="%9."/>
      <w:lvlJc w:val="right"/>
      <w:pPr>
        <w:ind w:left="6480" w:hanging="180"/>
      </w:pPr>
    </w:lvl>
  </w:abstractNum>
  <w:abstractNum w:abstractNumId="14" w15:restartNumberingAfterBreak="0">
    <w:nsid w:val="74A247A1"/>
    <w:multiLevelType w:val="multilevel"/>
    <w:tmpl w:val="8486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C93DD3"/>
    <w:multiLevelType w:val="hybridMultilevel"/>
    <w:tmpl w:val="5BE28104"/>
    <w:lvl w:ilvl="0" w:tplc="81946948">
      <w:start w:val="1"/>
      <w:numFmt w:val="decimal"/>
      <w:lvlText w:val="%1."/>
      <w:lvlJc w:val="left"/>
      <w:pPr>
        <w:ind w:left="720" w:hanging="360"/>
      </w:pPr>
      <w:rPr>
        <w:rFonts w:hint="default"/>
      </w:rPr>
    </w:lvl>
    <w:lvl w:ilvl="1" w:tplc="75329E0A" w:tentative="1">
      <w:start w:val="1"/>
      <w:numFmt w:val="lowerLetter"/>
      <w:lvlText w:val="%2."/>
      <w:lvlJc w:val="left"/>
      <w:pPr>
        <w:ind w:left="1440" w:hanging="360"/>
      </w:pPr>
    </w:lvl>
    <w:lvl w:ilvl="2" w:tplc="71CAE6BE" w:tentative="1">
      <w:start w:val="1"/>
      <w:numFmt w:val="lowerRoman"/>
      <w:lvlText w:val="%3."/>
      <w:lvlJc w:val="right"/>
      <w:pPr>
        <w:ind w:left="2160" w:hanging="180"/>
      </w:pPr>
    </w:lvl>
    <w:lvl w:ilvl="3" w:tplc="BC022EBA" w:tentative="1">
      <w:start w:val="1"/>
      <w:numFmt w:val="decimal"/>
      <w:lvlText w:val="%4."/>
      <w:lvlJc w:val="left"/>
      <w:pPr>
        <w:ind w:left="2880" w:hanging="360"/>
      </w:pPr>
    </w:lvl>
    <w:lvl w:ilvl="4" w:tplc="E3E6A902" w:tentative="1">
      <w:start w:val="1"/>
      <w:numFmt w:val="lowerLetter"/>
      <w:lvlText w:val="%5."/>
      <w:lvlJc w:val="left"/>
      <w:pPr>
        <w:ind w:left="3600" w:hanging="360"/>
      </w:pPr>
    </w:lvl>
    <w:lvl w:ilvl="5" w:tplc="43D0DBBC" w:tentative="1">
      <w:start w:val="1"/>
      <w:numFmt w:val="lowerRoman"/>
      <w:lvlText w:val="%6."/>
      <w:lvlJc w:val="right"/>
      <w:pPr>
        <w:ind w:left="4320" w:hanging="180"/>
      </w:pPr>
    </w:lvl>
    <w:lvl w:ilvl="6" w:tplc="61046B38" w:tentative="1">
      <w:start w:val="1"/>
      <w:numFmt w:val="decimal"/>
      <w:lvlText w:val="%7."/>
      <w:lvlJc w:val="left"/>
      <w:pPr>
        <w:ind w:left="5040" w:hanging="360"/>
      </w:pPr>
    </w:lvl>
    <w:lvl w:ilvl="7" w:tplc="9B160864" w:tentative="1">
      <w:start w:val="1"/>
      <w:numFmt w:val="lowerLetter"/>
      <w:lvlText w:val="%8."/>
      <w:lvlJc w:val="left"/>
      <w:pPr>
        <w:ind w:left="5760" w:hanging="360"/>
      </w:pPr>
    </w:lvl>
    <w:lvl w:ilvl="8" w:tplc="4914DE50" w:tentative="1">
      <w:start w:val="1"/>
      <w:numFmt w:val="lowerRoman"/>
      <w:lvlText w:val="%9."/>
      <w:lvlJc w:val="right"/>
      <w:pPr>
        <w:ind w:left="6480" w:hanging="180"/>
      </w:pPr>
    </w:lvl>
  </w:abstractNum>
  <w:num w:numId="1" w16cid:durableId="2030990031">
    <w:abstractNumId w:val="11"/>
  </w:num>
  <w:num w:numId="2" w16cid:durableId="946541750">
    <w:abstractNumId w:val="14"/>
  </w:num>
  <w:num w:numId="3" w16cid:durableId="1572083279">
    <w:abstractNumId w:val="0"/>
  </w:num>
  <w:num w:numId="4" w16cid:durableId="891694550">
    <w:abstractNumId w:val="1"/>
  </w:num>
  <w:num w:numId="5" w16cid:durableId="342128111">
    <w:abstractNumId w:val="2"/>
  </w:num>
  <w:num w:numId="6" w16cid:durableId="1381248959">
    <w:abstractNumId w:val="5"/>
  </w:num>
  <w:num w:numId="7" w16cid:durableId="453867069">
    <w:abstractNumId w:val="9"/>
  </w:num>
  <w:num w:numId="8" w16cid:durableId="1473714682">
    <w:abstractNumId w:val="12"/>
  </w:num>
  <w:num w:numId="9" w16cid:durableId="1047028922">
    <w:abstractNumId w:val="3"/>
  </w:num>
  <w:num w:numId="10" w16cid:durableId="1944723642">
    <w:abstractNumId w:val="10"/>
  </w:num>
  <w:num w:numId="11" w16cid:durableId="1769737305">
    <w:abstractNumId w:val="4"/>
  </w:num>
  <w:num w:numId="12" w16cid:durableId="2103604418">
    <w:abstractNumId w:val="15"/>
  </w:num>
  <w:num w:numId="13" w16cid:durableId="1317955240">
    <w:abstractNumId w:val="7"/>
  </w:num>
  <w:num w:numId="14" w16cid:durableId="502353818">
    <w:abstractNumId w:val="8"/>
  </w:num>
  <w:num w:numId="15" w16cid:durableId="687872167">
    <w:abstractNumId w:val="13"/>
  </w:num>
  <w:num w:numId="16" w16cid:durableId="16446528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29"/>
    <w:rsid w:val="000026C9"/>
    <w:rsid w:val="00006CE2"/>
    <w:rsid w:val="00010E3A"/>
    <w:rsid w:val="0002243D"/>
    <w:rsid w:val="0002389D"/>
    <w:rsid w:val="00030D89"/>
    <w:rsid w:val="00050AE7"/>
    <w:rsid w:val="00062CEE"/>
    <w:rsid w:val="00064181"/>
    <w:rsid w:val="00067ECA"/>
    <w:rsid w:val="0008574C"/>
    <w:rsid w:val="00092620"/>
    <w:rsid w:val="000B52E1"/>
    <w:rsid w:val="000E0AC8"/>
    <w:rsid w:val="00100C19"/>
    <w:rsid w:val="001331FF"/>
    <w:rsid w:val="00136129"/>
    <w:rsid w:val="00150A0A"/>
    <w:rsid w:val="0016763E"/>
    <w:rsid w:val="001721B1"/>
    <w:rsid w:val="001734F6"/>
    <w:rsid w:val="00191781"/>
    <w:rsid w:val="00195502"/>
    <w:rsid w:val="001A7B25"/>
    <w:rsid w:val="001B2975"/>
    <w:rsid w:val="001B7FE5"/>
    <w:rsid w:val="001D7CB4"/>
    <w:rsid w:val="001F162B"/>
    <w:rsid w:val="001F553D"/>
    <w:rsid w:val="00201042"/>
    <w:rsid w:val="00201886"/>
    <w:rsid w:val="00217D19"/>
    <w:rsid w:val="00232639"/>
    <w:rsid w:val="00234A7C"/>
    <w:rsid w:val="0024064B"/>
    <w:rsid w:val="00245B02"/>
    <w:rsid w:val="00264F3A"/>
    <w:rsid w:val="002706D2"/>
    <w:rsid w:val="0027382A"/>
    <w:rsid w:val="00285394"/>
    <w:rsid w:val="00293CE1"/>
    <w:rsid w:val="00296166"/>
    <w:rsid w:val="002A03DC"/>
    <w:rsid w:val="002E69BE"/>
    <w:rsid w:val="002E74DE"/>
    <w:rsid w:val="002F4214"/>
    <w:rsid w:val="00312D8E"/>
    <w:rsid w:val="003213C1"/>
    <w:rsid w:val="00326FCD"/>
    <w:rsid w:val="00335878"/>
    <w:rsid w:val="00341C13"/>
    <w:rsid w:val="00342D23"/>
    <w:rsid w:val="003446C2"/>
    <w:rsid w:val="00356D15"/>
    <w:rsid w:val="0037062A"/>
    <w:rsid w:val="00377951"/>
    <w:rsid w:val="00381D3E"/>
    <w:rsid w:val="003907C1"/>
    <w:rsid w:val="003911DA"/>
    <w:rsid w:val="003A2275"/>
    <w:rsid w:val="003A7435"/>
    <w:rsid w:val="003E788A"/>
    <w:rsid w:val="003F4448"/>
    <w:rsid w:val="00404956"/>
    <w:rsid w:val="0040744A"/>
    <w:rsid w:val="00416EFE"/>
    <w:rsid w:val="0042395D"/>
    <w:rsid w:val="0043419B"/>
    <w:rsid w:val="00434BA2"/>
    <w:rsid w:val="00441594"/>
    <w:rsid w:val="00475C6D"/>
    <w:rsid w:val="00476C18"/>
    <w:rsid w:val="00481910"/>
    <w:rsid w:val="004B06A6"/>
    <w:rsid w:val="004C75F1"/>
    <w:rsid w:val="004D6011"/>
    <w:rsid w:val="004D77F0"/>
    <w:rsid w:val="004E7385"/>
    <w:rsid w:val="004F07C2"/>
    <w:rsid w:val="004F7958"/>
    <w:rsid w:val="00530F38"/>
    <w:rsid w:val="00535F29"/>
    <w:rsid w:val="00545EB5"/>
    <w:rsid w:val="005505A2"/>
    <w:rsid w:val="005631BA"/>
    <w:rsid w:val="005637A3"/>
    <w:rsid w:val="005962E7"/>
    <w:rsid w:val="005C3693"/>
    <w:rsid w:val="005E587F"/>
    <w:rsid w:val="005F653E"/>
    <w:rsid w:val="00603954"/>
    <w:rsid w:val="00607763"/>
    <w:rsid w:val="0061297A"/>
    <w:rsid w:val="0062610C"/>
    <w:rsid w:val="00631C74"/>
    <w:rsid w:val="006337EB"/>
    <w:rsid w:val="00633EAF"/>
    <w:rsid w:val="00641149"/>
    <w:rsid w:val="0065636E"/>
    <w:rsid w:val="006601D4"/>
    <w:rsid w:val="00666241"/>
    <w:rsid w:val="00673A7D"/>
    <w:rsid w:val="006A7DE5"/>
    <w:rsid w:val="006C150E"/>
    <w:rsid w:val="006C1D34"/>
    <w:rsid w:val="006E24C1"/>
    <w:rsid w:val="006E29A3"/>
    <w:rsid w:val="006F1D64"/>
    <w:rsid w:val="006F5F04"/>
    <w:rsid w:val="007270BD"/>
    <w:rsid w:val="00740725"/>
    <w:rsid w:val="00741D58"/>
    <w:rsid w:val="007642F3"/>
    <w:rsid w:val="00764AD0"/>
    <w:rsid w:val="00764C17"/>
    <w:rsid w:val="007702FB"/>
    <w:rsid w:val="00770643"/>
    <w:rsid w:val="00782DEB"/>
    <w:rsid w:val="007A2D95"/>
    <w:rsid w:val="007A364F"/>
    <w:rsid w:val="007A3E86"/>
    <w:rsid w:val="007A7648"/>
    <w:rsid w:val="007B521F"/>
    <w:rsid w:val="007C1E95"/>
    <w:rsid w:val="007C4FC2"/>
    <w:rsid w:val="007D3F63"/>
    <w:rsid w:val="007D4014"/>
    <w:rsid w:val="007D6762"/>
    <w:rsid w:val="007E0CE9"/>
    <w:rsid w:val="007F191A"/>
    <w:rsid w:val="00801B28"/>
    <w:rsid w:val="00811955"/>
    <w:rsid w:val="0082419F"/>
    <w:rsid w:val="00827F44"/>
    <w:rsid w:val="00833BF5"/>
    <w:rsid w:val="00836177"/>
    <w:rsid w:val="00850AE5"/>
    <w:rsid w:val="00852A77"/>
    <w:rsid w:val="00853E4E"/>
    <w:rsid w:val="008546E6"/>
    <w:rsid w:val="008632C4"/>
    <w:rsid w:val="00871042"/>
    <w:rsid w:val="008722E8"/>
    <w:rsid w:val="008732F2"/>
    <w:rsid w:val="00877A8A"/>
    <w:rsid w:val="00881B4B"/>
    <w:rsid w:val="00885707"/>
    <w:rsid w:val="0089172E"/>
    <w:rsid w:val="00892DDC"/>
    <w:rsid w:val="00897F71"/>
    <w:rsid w:val="008A0C0B"/>
    <w:rsid w:val="008A24C7"/>
    <w:rsid w:val="008A670F"/>
    <w:rsid w:val="008B2940"/>
    <w:rsid w:val="008B570A"/>
    <w:rsid w:val="008C292B"/>
    <w:rsid w:val="008D0D46"/>
    <w:rsid w:val="008D29C9"/>
    <w:rsid w:val="008E172C"/>
    <w:rsid w:val="00902F51"/>
    <w:rsid w:val="00915C39"/>
    <w:rsid w:val="00930A77"/>
    <w:rsid w:val="00942C3C"/>
    <w:rsid w:val="009A1CCC"/>
    <w:rsid w:val="009C11B0"/>
    <w:rsid w:val="009C2147"/>
    <w:rsid w:val="009C2B12"/>
    <w:rsid w:val="009E4E23"/>
    <w:rsid w:val="009F1ADA"/>
    <w:rsid w:val="009F1F08"/>
    <w:rsid w:val="00A01F09"/>
    <w:rsid w:val="00A04E02"/>
    <w:rsid w:val="00A07474"/>
    <w:rsid w:val="00A226C2"/>
    <w:rsid w:val="00A2780F"/>
    <w:rsid w:val="00A32DEF"/>
    <w:rsid w:val="00A55925"/>
    <w:rsid w:val="00A74382"/>
    <w:rsid w:val="00A82327"/>
    <w:rsid w:val="00A90B7C"/>
    <w:rsid w:val="00AA4566"/>
    <w:rsid w:val="00AB45F7"/>
    <w:rsid w:val="00AF56D0"/>
    <w:rsid w:val="00B07C6A"/>
    <w:rsid w:val="00B07E50"/>
    <w:rsid w:val="00B12222"/>
    <w:rsid w:val="00B211E4"/>
    <w:rsid w:val="00B37CDF"/>
    <w:rsid w:val="00B40783"/>
    <w:rsid w:val="00B44830"/>
    <w:rsid w:val="00B52A49"/>
    <w:rsid w:val="00B64983"/>
    <w:rsid w:val="00B67043"/>
    <w:rsid w:val="00B726B9"/>
    <w:rsid w:val="00B865D9"/>
    <w:rsid w:val="00BA21D0"/>
    <w:rsid w:val="00BA62D6"/>
    <w:rsid w:val="00BD301B"/>
    <w:rsid w:val="00BD38E4"/>
    <w:rsid w:val="00BE0682"/>
    <w:rsid w:val="00BE1C0F"/>
    <w:rsid w:val="00BE45F2"/>
    <w:rsid w:val="00BE66AE"/>
    <w:rsid w:val="00BF2CA4"/>
    <w:rsid w:val="00C04E62"/>
    <w:rsid w:val="00C42ADF"/>
    <w:rsid w:val="00C56D2A"/>
    <w:rsid w:val="00C60B94"/>
    <w:rsid w:val="00C61D12"/>
    <w:rsid w:val="00C81FCE"/>
    <w:rsid w:val="00C86111"/>
    <w:rsid w:val="00C90C81"/>
    <w:rsid w:val="00CA34B8"/>
    <w:rsid w:val="00CC684F"/>
    <w:rsid w:val="00CD1280"/>
    <w:rsid w:val="00CE3E51"/>
    <w:rsid w:val="00CF7F1B"/>
    <w:rsid w:val="00D13CF6"/>
    <w:rsid w:val="00D16BDD"/>
    <w:rsid w:val="00D20FE5"/>
    <w:rsid w:val="00D3661C"/>
    <w:rsid w:val="00D45F3E"/>
    <w:rsid w:val="00D54122"/>
    <w:rsid w:val="00D62DB1"/>
    <w:rsid w:val="00D64257"/>
    <w:rsid w:val="00D6439B"/>
    <w:rsid w:val="00D64487"/>
    <w:rsid w:val="00D70DCE"/>
    <w:rsid w:val="00D748E7"/>
    <w:rsid w:val="00D87C11"/>
    <w:rsid w:val="00D92008"/>
    <w:rsid w:val="00DB6F29"/>
    <w:rsid w:val="00DC4184"/>
    <w:rsid w:val="00DD3283"/>
    <w:rsid w:val="00DD4AF3"/>
    <w:rsid w:val="00DE7140"/>
    <w:rsid w:val="00DF0836"/>
    <w:rsid w:val="00E16988"/>
    <w:rsid w:val="00E40A38"/>
    <w:rsid w:val="00E45AA8"/>
    <w:rsid w:val="00E51899"/>
    <w:rsid w:val="00E574BD"/>
    <w:rsid w:val="00E6203A"/>
    <w:rsid w:val="00E63840"/>
    <w:rsid w:val="00E67265"/>
    <w:rsid w:val="00E7705E"/>
    <w:rsid w:val="00E8592B"/>
    <w:rsid w:val="00E923A1"/>
    <w:rsid w:val="00E97292"/>
    <w:rsid w:val="00EB7D61"/>
    <w:rsid w:val="00EF3C71"/>
    <w:rsid w:val="00F02F4C"/>
    <w:rsid w:val="00F25D11"/>
    <w:rsid w:val="00F3039A"/>
    <w:rsid w:val="00F34E3B"/>
    <w:rsid w:val="00F4301B"/>
    <w:rsid w:val="00F7160F"/>
    <w:rsid w:val="00F7573A"/>
    <w:rsid w:val="00F841A2"/>
    <w:rsid w:val="00F960BA"/>
    <w:rsid w:val="00FB5415"/>
    <w:rsid w:val="00FB552C"/>
    <w:rsid w:val="00FC1BA8"/>
    <w:rsid w:val="00FC4C0A"/>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2F7A59C"/>
  <w15:chartTrackingRefBased/>
  <w15:docId w15:val="{DBA2F207-E855-3147-9B44-A29631DA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1"/>
        <w:szCs w:val="24"/>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A7C"/>
  </w:style>
  <w:style w:type="paragraph" w:styleId="Overskrift1">
    <w:name w:val="heading 1"/>
    <w:basedOn w:val="Normal"/>
    <w:next w:val="Normal"/>
    <w:link w:val="Overskrift1Tegn"/>
    <w:uiPriority w:val="9"/>
    <w:qFormat/>
    <w:rsid w:val="00782DEB"/>
    <w:pPr>
      <w:keepNext/>
      <w:keepLines/>
      <w:spacing w:before="240" w:after="240"/>
      <w:outlineLvl w:val="0"/>
    </w:pPr>
    <w:rPr>
      <w:rFonts w:asciiTheme="majorHAnsi" w:eastAsiaTheme="majorEastAsia" w:hAnsiTheme="majorHAnsi" w:cstheme="majorBidi"/>
      <w:b/>
      <w:sz w:val="28"/>
      <w:szCs w:val="32"/>
    </w:rPr>
  </w:style>
  <w:style w:type="paragraph" w:styleId="Overskrift2">
    <w:name w:val="heading 2"/>
    <w:basedOn w:val="Normal"/>
    <w:next w:val="Normal"/>
    <w:link w:val="Overskrift2Tegn"/>
    <w:uiPriority w:val="3"/>
    <w:qFormat/>
    <w:rsid w:val="007D4014"/>
    <w:pPr>
      <w:keepNext/>
      <w:overflowPunct w:val="0"/>
      <w:autoSpaceDE w:val="0"/>
      <w:autoSpaceDN w:val="0"/>
      <w:adjustRightInd w:val="0"/>
      <w:spacing w:before="240" w:after="60" w:line="240" w:lineRule="auto"/>
      <w:contextualSpacing/>
      <w:textAlignment w:val="baseline"/>
      <w:outlineLvl w:val="1"/>
    </w:pPr>
    <w:rPr>
      <w:rFonts w:eastAsia="Times New Roman"/>
      <w:sz w:val="24"/>
      <w:szCs w:val="20"/>
      <w:lang w:eastAsia="nb-NO"/>
    </w:rPr>
  </w:style>
  <w:style w:type="paragraph" w:styleId="Overskrift3">
    <w:name w:val="heading 3"/>
    <w:basedOn w:val="Normal"/>
    <w:next w:val="Normal"/>
    <w:link w:val="Overskrift3Tegn"/>
    <w:uiPriority w:val="9"/>
    <w:semiHidden/>
    <w:unhideWhenUsed/>
    <w:qFormat/>
    <w:rsid w:val="00217D19"/>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nhideWhenUsed/>
    <w:rsid w:val="00C61D12"/>
    <w:pPr>
      <w:tabs>
        <w:tab w:val="center" w:pos="4536"/>
        <w:tab w:val="right" w:pos="9072"/>
      </w:tabs>
      <w:spacing w:after="0" w:line="240" w:lineRule="auto"/>
    </w:pPr>
  </w:style>
  <w:style w:type="character" w:customStyle="1" w:styleId="TopptekstTegn">
    <w:name w:val="Topptekst Tegn"/>
    <w:basedOn w:val="Standardskriftforavsnitt"/>
    <w:link w:val="Topptekst"/>
    <w:rsid w:val="00C61D12"/>
  </w:style>
  <w:style w:type="paragraph" w:styleId="Bunntekst">
    <w:name w:val="footer"/>
    <w:basedOn w:val="Normal"/>
    <w:link w:val="BunntekstTegn"/>
    <w:uiPriority w:val="99"/>
    <w:unhideWhenUsed/>
    <w:rsid w:val="00C61D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1D12"/>
  </w:style>
  <w:style w:type="table" w:styleId="Tabellrutenett">
    <w:name w:val="Table Grid"/>
    <w:basedOn w:val="Vanligtabell"/>
    <w:uiPriority w:val="39"/>
    <w:rsid w:val="00C61D12"/>
    <w:pPr>
      <w:spacing w:after="0" w:line="240" w:lineRule="auto"/>
    </w:pPr>
    <w:rPr>
      <w:rFonts w:ascii="Times New Roman" w:eastAsia="Times New Roman" w:hAnsi="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ender1">
    <w:name w:val="Avsender 1"/>
    <w:basedOn w:val="Overskrift1"/>
    <w:next w:val="Normal"/>
    <w:rsid w:val="00C61D12"/>
    <w:pPr>
      <w:keepLines w:val="0"/>
      <w:spacing w:before="80" w:after="80" w:line="240" w:lineRule="auto"/>
      <w:jc w:val="both"/>
    </w:pPr>
    <w:rPr>
      <w:rFonts w:asciiTheme="minorHAnsi" w:eastAsia="Times New Roman" w:hAnsiTheme="minorHAnsi" w:cs="Arial"/>
      <w:b w:val="0"/>
      <w:bCs/>
      <w:kern w:val="32"/>
      <w:szCs w:val="28"/>
      <w:lang w:eastAsia="nb-NO"/>
    </w:rPr>
  </w:style>
  <w:style w:type="paragraph" w:customStyle="1" w:styleId="Avsender2">
    <w:name w:val="Avsender 2"/>
    <w:basedOn w:val="Avsender1"/>
    <w:next w:val="Normal"/>
    <w:rsid w:val="00C61D12"/>
    <w:pPr>
      <w:spacing w:before="0" w:after="0"/>
    </w:pPr>
  </w:style>
  <w:style w:type="paragraph" w:customStyle="1" w:styleId="Avsender3">
    <w:name w:val="Avsender 3"/>
    <w:basedOn w:val="Avsender2"/>
    <w:rsid w:val="00C61D12"/>
    <w:rPr>
      <w:b/>
    </w:rPr>
  </w:style>
  <w:style w:type="paragraph" w:customStyle="1" w:styleId="Uoff">
    <w:name w:val="Uoff"/>
    <w:basedOn w:val="Normal"/>
    <w:rsid w:val="00C61D12"/>
    <w:pPr>
      <w:spacing w:before="60" w:line="240" w:lineRule="auto"/>
      <w:jc w:val="right"/>
    </w:pPr>
    <w:rPr>
      <w:rFonts w:eastAsia="Times New Roman"/>
      <w:b/>
      <w:lang w:eastAsia="nb-NO"/>
    </w:rPr>
  </w:style>
  <w:style w:type="character" w:customStyle="1" w:styleId="Overskrift1Tegn">
    <w:name w:val="Overskrift 1 Tegn"/>
    <w:basedOn w:val="Standardskriftforavsnitt"/>
    <w:link w:val="Overskrift1"/>
    <w:uiPriority w:val="9"/>
    <w:rsid w:val="00782DEB"/>
    <w:rPr>
      <w:rFonts w:asciiTheme="majorHAnsi" w:eastAsiaTheme="majorEastAsia" w:hAnsiTheme="majorHAnsi" w:cstheme="majorBidi"/>
      <w:b/>
      <w:sz w:val="28"/>
      <w:szCs w:val="32"/>
    </w:rPr>
  </w:style>
  <w:style w:type="paragraph" w:customStyle="1" w:styleId="Luft12">
    <w:name w:val="Luft 12"/>
    <w:basedOn w:val="Normal"/>
    <w:next w:val="Normal"/>
    <w:rsid w:val="00C61D12"/>
    <w:pPr>
      <w:spacing w:line="240" w:lineRule="auto"/>
      <w:jc w:val="both"/>
    </w:pPr>
    <w:rPr>
      <w:rFonts w:eastAsia="Times New Roman"/>
      <w:color w:val="C0C0C0"/>
      <w:lang w:eastAsia="nb-NO"/>
    </w:rPr>
  </w:style>
  <w:style w:type="paragraph" w:customStyle="1" w:styleId="Luft36">
    <w:name w:val="Luft 36"/>
    <w:basedOn w:val="Luft12"/>
    <w:next w:val="Normal"/>
    <w:rsid w:val="00C61D12"/>
    <w:pPr>
      <w:spacing w:before="480"/>
    </w:pPr>
  </w:style>
  <w:style w:type="character" w:styleId="Sidetall">
    <w:name w:val="page number"/>
    <w:basedOn w:val="Standardskriftforavsnitt"/>
    <w:rsid w:val="00B67043"/>
  </w:style>
  <w:style w:type="paragraph" w:styleId="Bobletekst">
    <w:name w:val="Balloon Text"/>
    <w:basedOn w:val="Normal"/>
    <w:link w:val="BobletekstTegn"/>
    <w:uiPriority w:val="99"/>
    <w:semiHidden/>
    <w:unhideWhenUsed/>
    <w:rsid w:val="00891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9172E"/>
    <w:rPr>
      <w:rFonts w:ascii="Segoe UI" w:hAnsi="Segoe UI" w:cs="Segoe UI"/>
      <w:sz w:val="18"/>
      <w:szCs w:val="18"/>
    </w:rPr>
  </w:style>
  <w:style w:type="paragraph" w:styleId="NormalWeb">
    <w:name w:val="Normal (Web)"/>
    <w:basedOn w:val="Normal"/>
    <w:uiPriority w:val="99"/>
    <w:unhideWhenUsed/>
    <w:rsid w:val="00D6439B"/>
    <w:pPr>
      <w:spacing w:before="100" w:beforeAutospacing="1" w:after="100" w:afterAutospacing="1" w:line="240" w:lineRule="auto"/>
    </w:pPr>
    <w:rPr>
      <w:rFonts w:ascii="Times New Roman" w:eastAsia="Times New Roman" w:hAnsi="Times New Roman"/>
      <w:sz w:val="24"/>
      <w:lang w:eastAsia="nb-NO"/>
    </w:rPr>
  </w:style>
  <w:style w:type="character" w:styleId="Hyperkobling">
    <w:name w:val="Hyperlink"/>
    <w:basedOn w:val="Standardskriftforavsnitt"/>
    <w:uiPriority w:val="99"/>
    <w:unhideWhenUsed/>
    <w:rsid w:val="00930A77"/>
    <w:rPr>
      <w:color w:val="0563C1" w:themeColor="hyperlink"/>
      <w:u w:val="single"/>
    </w:rPr>
  </w:style>
  <w:style w:type="character" w:styleId="Ulstomtale">
    <w:name w:val="Unresolved Mention"/>
    <w:basedOn w:val="Standardskriftforavsnitt"/>
    <w:uiPriority w:val="99"/>
    <w:semiHidden/>
    <w:unhideWhenUsed/>
    <w:rsid w:val="00930A77"/>
    <w:rPr>
      <w:color w:val="605E5C"/>
      <w:shd w:val="clear" w:color="auto" w:fill="E1DFDD"/>
    </w:rPr>
  </w:style>
  <w:style w:type="character" w:styleId="Fulgthyperkobling">
    <w:name w:val="FollowedHyperlink"/>
    <w:basedOn w:val="Standardskriftforavsnitt"/>
    <w:uiPriority w:val="99"/>
    <w:semiHidden/>
    <w:unhideWhenUsed/>
    <w:rsid w:val="00F3039A"/>
    <w:rPr>
      <w:color w:val="954F72" w:themeColor="followedHyperlink"/>
      <w:u w:val="single"/>
    </w:rPr>
  </w:style>
  <w:style w:type="paragraph" w:styleId="Liste">
    <w:name w:val="List"/>
    <w:rsid w:val="00006CE2"/>
    <w:pPr>
      <w:tabs>
        <w:tab w:val="left" w:pos="1134"/>
        <w:tab w:val="left" w:pos="2835"/>
        <w:tab w:val="left" w:pos="5670"/>
        <w:tab w:val="left" w:pos="7371"/>
        <w:tab w:val="right" w:pos="9072"/>
      </w:tabs>
      <w:spacing w:after="0" w:line="240" w:lineRule="auto"/>
    </w:pPr>
    <w:rPr>
      <w:rFonts w:ascii="Times New Roman" w:eastAsia="Times New Roman" w:hAnsi="Times New Roman"/>
      <w:sz w:val="20"/>
      <w:lang w:eastAsia="nb-NO"/>
    </w:rPr>
  </w:style>
  <w:style w:type="paragraph" w:customStyle="1" w:styleId="Listeoverskrift">
    <w:name w:val="Liste overskrift"/>
    <w:basedOn w:val="Liste"/>
    <w:next w:val="Liste"/>
    <w:rsid w:val="00006CE2"/>
    <w:rPr>
      <w:b/>
    </w:rPr>
  </w:style>
  <w:style w:type="character" w:styleId="Plassholdertekst">
    <w:name w:val="Placeholder Text"/>
    <w:basedOn w:val="Standardskriftforavsnitt"/>
    <w:uiPriority w:val="99"/>
    <w:semiHidden/>
    <w:rsid w:val="00DE7140"/>
    <w:rPr>
      <w:color w:val="808080"/>
    </w:rPr>
  </w:style>
  <w:style w:type="table" w:customStyle="1" w:styleId="Tabellrutenett1">
    <w:name w:val="Tabellrutenett1"/>
    <w:basedOn w:val="Vanligtabell"/>
    <w:next w:val="Tabellrutenett"/>
    <w:uiPriority w:val="39"/>
    <w:rsid w:val="009A1CC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3"/>
    <w:rsid w:val="007D4014"/>
    <w:rPr>
      <w:rFonts w:eastAsia="Times New Roman"/>
      <w:sz w:val="24"/>
      <w:szCs w:val="20"/>
      <w:lang w:eastAsia="nb-NO"/>
    </w:rPr>
  </w:style>
  <w:style w:type="paragraph" w:styleId="Ingenmellomrom">
    <w:name w:val="No Spacing"/>
    <w:uiPriority w:val="5"/>
    <w:rsid w:val="007D4014"/>
    <w:pPr>
      <w:overflowPunct w:val="0"/>
      <w:autoSpaceDE w:val="0"/>
      <w:autoSpaceDN w:val="0"/>
      <w:adjustRightInd w:val="0"/>
      <w:spacing w:after="0" w:line="240" w:lineRule="auto"/>
      <w:textAlignment w:val="baseline"/>
    </w:pPr>
    <w:rPr>
      <w:rFonts w:ascii="Times New Roman" w:eastAsia="Times New Roman" w:hAnsi="Times New Roman"/>
      <w:sz w:val="24"/>
      <w:szCs w:val="20"/>
      <w:lang w:eastAsia="nb-NO"/>
    </w:rPr>
  </w:style>
  <w:style w:type="paragraph" w:styleId="Listeavsnitt">
    <w:name w:val="List Paragraph"/>
    <w:basedOn w:val="Normal"/>
    <w:uiPriority w:val="34"/>
    <w:qFormat/>
    <w:rsid w:val="007D4014"/>
    <w:pPr>
      <w:overflowPunct w:val="0"/>
      <w:autoSpaceDE w:val="0"/>
      <w:autoSpaceDN w:val="0"/>
      <w:adjustRightInd w:val="0"/>
      <w:spacing w:after="240" w:line="240" w:lineRule="auto"/>
      <w:ind w:left="720"/>
      <w:contextualSpacing/>
      <w:textAlignment w:val="baseline"/>
    </w:pPr>
    <w:rPr>
      <w:rFonts w:ascii="Times New Roman" w:eastAsia="Times New Roman" w:hAnsi="Times New Roman"/>
      <w:sz w:val="24"/>
      <w:szCs w:val="20"/>
      <w:lang w:eastAsia="nb-NO"/>
    </w:rPr>
  </w:style>
  <w:style w:type="character" w:customStyle="1" w:styleId="Overskrift3Tegn">
    <w:name w:val="Overskrift 3 Tegn"/>
    <w:basedOn w:val="Standardskriftforavsnitt"/>
    <w:link w:val="Overskrift3"/>
    <w:uiPriority w:val="9"/>
    <w:semiHidden/>
    <w:rsid w:val="00217D19"/>
    <w:rPr>
      <w:rFonts w:asciiTheme="majorHAnsi" w:eastAsiaTheme="majorEastAsia" w:hAnsiTheme="majorHAnsi" w:cstheme="majorBidi"/>
      <w:color w:val="1F3763"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tsfjord.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3221</Characters>
  <Application>Microsoft Office Word</Application>
  <DocSecurity>4</DocSecurity>
  <Lines>26</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Båtsfjord kommune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Nystad</dc:creator>
  <cp:lastModifiedBy>Gøran Nilsen</cp:lastModifiedBy>
  <cp:revision>2</cp:revision>
  <cp:lastPrinted>2023-06-03T07:43:00Z</cp:lastPrinted>
  <dcterms:created xsi:type="dcterms:W3CDTF">2023-06-05T13:35:00Z</dcterms:created>
  <dcterms:modified xsi:type="dcterms:W3CDTF">2023-06-05T13:35:00Z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Application">
    <vt:lpwstr>Microsoft Azure Information Protection</vt:lpwstr>
  </property>
  <property fmtid="{D5CDD505-2E9C-101B-9397-08002B2CF9AE}" pid="3" name="MSIP_Label_2fef85ea-3e38-424b-a536-85f7ca35fb6d_Enabled">
    <vt:lpwstr>True</vt:lpwstr>
  </property>
  <property fmtid="{D5CDD505-2E9C-101B-9397-08002B2CF9AE}" pid="4" name="MSIP_Label_2fef85ea-3e38-424b-a536-85f7ca35fb6d_Extended_MSFT_Method">
    <vt:lpwstr>Automatic</vt:lpwstr>
  </property>
  <property fmtid="{D5CDD505-2E9C-101B-9397-08002B2CF9AE}" pid="5" name="MSIP_Label_2fef85ea-3e38-424b-a536-85f7ca35fb6d_Name">
    <vt:lpwstr>Internal</vt:lpwstr>
  </property>
  <property fmtid="{D5CDD505-2E9C-101B-9397-08002B2CF9AE}" pid="6" name="MSIP_Label_2fef85ea-3e38-424b-a536-85f7ca35fb6d_Owner">
    <vt:lpwstr>anne.hovde@evry.com</vt:lpwstr>
  </property>
  <property fmtid="{D5CDD505-2E9C-101B-9397-08002B2CF9AE}" pid="7" name="MSIP_Label_2fef85ea-3e38-424b-a536-85f7ca35fb6d_SetDate">
    <vt:lpwstr>2018-06-15T08:13:26.3067959Z</vt:lpwstr>
  </property>
  <property fmtid="{D5CDD505-2E9C-101B-9397-08002B2CF9AE}" pid="8" name="MSIP_Label_2fef85ea-3e38-424b-a536-85f7ca35fb6d_SiteId">
    <vt:lpwstr>40cc2915-e283-4a27-9471-6bdd7ca4c6e1</vt:lpwstr>
  </property>
  <property fmtid="{D5CDD505-2E9C-101B-9397-08002B2CF9AE}" pid="9" name="Sensitivity">
    <vt:lpwstr>Internal</vt:lpwstr>
  </property>
</Properties>
</file>